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314" w:rsidRDefault="005A0314" w:rsidP="003721FB">
      <w:pPr>
        <w:jc w:val="center"/>
        <w:rPr>
          <w:rFonts w:ascii="Times New Roman" w:hAnsi="Times New Roman" w:cs="Times New Roman"/>
          <w:b/>
          <w:sz w:val="24"/>
          <w:szCs w:val="24"/>
          <w:lang w:val="en-GB"/>
        </w:rPr>
      </w:pPr>
      <w:r w:rsidRPr="001F1F73">
        <w:rPr>
          <w:rFonts w:ascii="Times New Roman" w:hAnsi="Times New Roman" w:cs="Times New Roman"/>
          <w:b/>
          <w:sz w:val="24"/>
          <w:szCs w:val="24"/>
          <w:lang w:val="en-GB"/>
        </w:rPr>
        <w:t>Does banks’ systemic importance affect their capital structure adjustment process?</w:t>
      </w:r>
    </w:p>
    <w:p w:rsidR="007E0E5C" w:rsidRDefault="007E0E5C" w:rsidP="003721FB">
      <w:pPr>
        <w:jc w:val="center"/>
        <w:rPr>
          <w:rFonts w:ascii="Times New Roman" w:hAnsi="Times New Roman" w:cs="Times New Roman"/>
          <w:b/>
          <w:sz w:val="24"/>
          <w:szCs w:val="24"/>
          <w:lang w:val="en-GB"/>
        </w:rPr>
      </w:pPr>
    </w:p>
    <w:p w:rsidR="00837EC4" w:rsidRDefault="007E0E5C" w:rsidP="007E0E5C">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Accepted for publication in Journal of Banking and Finance </w:t>
      </w:r>
    </w:p>
    <w:p w:rsidR="007E0E5C" w:rsidRDefault="007E0E5C" w:rsidP="007E0E5C">
      <w:pPr>
        <w:jc w:val="center"/>
        <w:rPr>
          <w:rFonts w:ascii="Times New Roman" w:hAnsi="Times New Roman" w:cs="Times New Roman"/>
          <w:b/>
          <w:sz w:val="24"/>
          <w:szCs w:val="24"/>
          <w:lang w:val="en-US"/>
        </w:rPr>
      </w:pPr>
      <w:bookmarkStart w:id="0" w:name="_GoBack"/>
      <w:bookmarkEnd w:id="0"/>
      <w:r w:rsidRPr="007E0E5C">
        <w:rPr>
          <w:rFonts w:ascii="Times New Roman" w:hAnsi="Times New Roman" w:cs="Times New Roman"/>
          <w:b/>
          <w:sz w:val="24"/>
          <w:szCs w:val="24"/>
          <w:lang w:val="en-US"/>
        </w:rPr>
        <w:t>Available online 7 March 2019, 105518</w:t>
      </w:r>
    </w:p>
    <w:p w:rsidR="007E0E5C" w:rsidRPr="007E0E5C" w:rsidRDefault="007E0E5C" w:rsidP="007E0E5C">
      <w:pPr>
        <w:jc w:val="center"/>
        <w:rPr>
          <w:rFonts w:ascii="Times New Roman" w:hAnsi="Times New Roman" w:cs="Times New Roman"/>
          <w:b/>
          <w:sz w:val="24"/>
          <w:szCs w:val="24"/>
          <w:lang w:val="en-US"/>
        </w:rPr>
      </w:pPr>
      <w:r w:rsidRPr="007E0E5C">
        <w:rPr>
          <w:rFonts w:ascii="Times New Roman" w:hAnsi="Times New Roman" w:cs="Times New Roman"/>
          <w:b/>
          <w:sz w:val="24"/>
          <w:szCs w:val="24"/>
          <w:lang w:val="en-US"/>
        </w:rPr>
        <w:t>https://doi.org/10.1016/j.jbankfin.2019.03.002</w:t>
      </w:r>
    </w:p>
    <w:p w:rsidR="007E0E5C" w:rsidRPr="007E0E5C" w:rsidRDefault="007E0E5C" w:rsidP="003721FB">
      <w:pPr>
        <w:jc w:val="center"/>
        <w:rPr>
          <w:rFonts w:ascii="Times New Roman" w:hAnsi="Times New Roman" w:cs="Times New Roman"/>
          <w:b/>
          <w:sz w:val="24"/>
          <w:szCs w:val="24"/>
          <w:lang w:val="en-US"/>
        </w:rPr>
      </w:pPr>
    </w:p>
    <w:p w:rsidR="005A0314" w:rsidRPr="001F1F73" w:rsidRDefault="005A0314" w:rsidP="003721FB">
      <w:pPr>
        <w:jc w:val="center"/>
        <w:rPr>
          <w:rFonts w:ascii="Times New Roman" w:hAnsi="Times New Roman" w:cs="Times New Roman"/>
          <w:sz w:val="24"/>
          <w:szCs w:val="24"/>
          <w:lang w:val="en-GB"/>
        </w:rPr>
      </w:pPr>
    </w:p>
    <w:p w:rsidR="005A0314" w:rsidRPr="007E0E5C" w:rsidRDefault="003721FB" w:rsidP="003721FB">
      <w:pPr>
        <w:jc w:val="center"/>
        <w:rPr>
          <w:rFonts w:ascii="Times New Roman" w:hAnsi="Times New Roman" w:cs="Times New Roman"/>
          <w:sz w:val="24"/>
          <w:szCs w:val="24"/>
        </w:rPr>
      </w:pPr>
      <w:r w:rsidRPr="007E0E5C">
        <w:rPr>
          <w:rFonts w:ascii="Times New Roman" w:hAnsi="Times New Roman" w:cs="Times New Roman"/>
          <w:sz w:val="24"/>
          <w:szCs w:val="24"/>
        </w:rPr>
        <w:t xml:space="preserve">Yassine </w:t>
      </w:r>
      <w:proofErr w:type="spellStart"/>
      <w:r w:rsidRPr="007E0E5C">
        <w:rPr>
          <w:rFonts w:ascii="Times New Roman" w:hAnsi="Times New Roman" w:cs="Times New Roman"/>
          <w:sz w:val="24"/>
          <w:szCs w:val="24"/>
        </w:rPr>
        <w:t>Bakkar</w:t>
      </w:r>
      <w:proofErr w:type="spellEnd"/>
      <w:r w:rsidRPr="007E0E5C">
        <w:rPr>
          <w:rFonts w:ascii="Times New Roman" w:hAnsi="Times New Roman" w:cs="Times New Roman"/>
          <w:sz w:val="24"/>
          <w:szCs w:val="24"/>
        </w:rPr>
        <w:t xml:space="preserve">, Olivier De </w:t>
      </w:r>
      <w:proofErr w:type="spellStart"/>
      <w:r w:rsidRPr="007E0E5C">
        <w:rPr>
          <w:rFonts w:ascii="Times New Roman" w:hAnsi="Times New Roman" w:cs="Times New Roman"/>
          <w:sz w:val="24"/>
          <w:szCs w:val="24"/>
        </w:rPr>
        <w:t>Jonghe</w:t>
      </w:r>
      <w:proofErr w:type="spellEnd"/>
      <w:r w:rsidRPr="007E0E5C">
        <w:rPr>
          <w:rFonts w:ascii="Times New Roman" w:hAnsi="Times New Roman" w:cs="Times New Roman"/>
          <w:sz w:val="24"/>
          <w:szCs w:val="24"/>
        </w:rPr>
        <w:t xml:space="preserve">, Amine </w:t>
      </w:r>
      <w:proofErr w:type="spellStart"/>
      <w:r w:rsidRPr="007E0E5C">
        <w:rPr>
          <w:rFonts w:ascii="Times New Roman" w:hAnsi="Times New Roman" w:cs="Times New Roman"/>
          <w:sz w:val="24"/>
          <w:szCs w:val="24"/>
        </w:rPr>
        <w:t>Tarazi</w:t>
      </w:r>
      <w:proofErr w:type="spellEnd"/>
    </w:p>
    <w:p w:rsidR="003721FB" w:rsidRPr="007E0E5C" w:rsidRDefault="003721FB" w:rsidP="001F1F73">
      <w:pPr>
        <w:rPr>
          <w:rFonts w:ascii="Times New Roman" w:hAnsi="Times New Roman" w:cs="Times New Roman"/>
          <w:sz w:val="24"/>
          <w:szCs w:val="24"/>
        </w:rPr>
      </w:pPr>
    </w:p>
    <w:p w:rsidR="003721FB" w:rsidRPr="007E0E5C" w:rsidRDefault="003721FB" w:rsidP="001F1F73">
      <w:pPr>
        <w:rPr>
          <w:rFonts w:ascii="Times New Roman" w:hAnsi="Times New Roman" w:cs="Times New Roman"/>
          <w:sz w:val="24"/>
          <w:szCs w:val="24"/>
        </w:rPr>
      </w:pPr>
    </w:p>
    <w:p w:rsidR="005F64F1" w:rsidRPr="007E0E5C" w:rsidRDefault="005F64F1" w:rsidP="005F64F1">
      <w:pPr>
        <w:rPr>
          <w:rFonts w:ascii="Times New Roman" w:hAnsi="Times New Roman" w:cs="Times New Roman"/>
          <w:b/>
          <w:sz w:val="24"/>
          <w:szCs w:val="24"/>
        </w:rPr>
      </w:pPr>
    </w:p>
    <w:p w:rsidR="005F64F1" w:rsidRPr="001F1F73" w:rsidRDefault="005F64F1" w:rsidP="005F64F1">
      <w:pPr>
        <w:rPr>
          <w:rFonts w:ascii="Times New Roman" w:hAnsi="Times New Roman" w:cs="Times New Roman"/>
          <w:b/>
          <w:sz w:val="24"/>
          <w:szCs w:val="24"/>
          <w:lang w:val="en-GB"/>
        </w:rPr>
      </w:pPr>
      <w:r w:rsidRPr="001F1F73">
        <w:rPr>
          <w:rFonts w:ascii="Times New Roman" w:hAnsi="Times New Roman" w:cs="Times New Roman"/>
          <w:b/>
          <w:sz w:val="24"/>
          <w:szCs w:val="24"/>
          <w:lang w:val="en-GB"/>
        </w:rPr>
        <w:t>Non-technical summary</w:t>
      </w:r>
    </w:p>
    <w:p w:rsidR="005F64F1" w:rsidRPr="001F1F73" w:rsidRDefault="005F64F1" w:rsidP="005A0314">
      <w:pPr>
        <w:ind w:firstLine="567"/>
        <w:rPr>
          <w:rFonts w:ascii="Times New Roman" w:hAnsi="Times New Roman" w:cs="Times New Roman"/>
          <w:sz w:val="24"/>
          <w:szCs w:val="24"/>
          <w:lang w:val="en-GB"/>
        </w:rPr>
      </w:pPr>
    </w:p>
    <w:p w:rsidR="00966665" w:rsidRPr="001F1F73" w:rsidRDefault="005A0314" w:rsidP="003721FB">
      <w:pPr>
        <w:rPr>
          <w:rFonts w:ascii="Times New Roman" w:hAnsi="Times New Roman" w:cs="Times New Roman"/>
          <w:sz w:val="24"/>
          <w:szCs w:val="24"/>
          <w:lang w:val="en-GB"/>
        </w:rPr>
      </w:pPr>
      <w:r w:rsidRPr="001F1F73">
        <w:rPr>
          <w:rFonts w:ascii="Times New Roman" w:hAnsi="Times New Roman" w:cs="Times New Roman"/>
          <w:sz w:val="24"/>
          <w:szCs w:val="24"/>
          <w:lang w:val="en-GB"/>
        </w:rPr>
        <w:t xml:space="preserve">Due to the vital role banking institutions play in the economy and the systemic risk their failure causes, it is not surprising that they are subject to many regulatory constraints, such as capital requirements. </w:t>
      </w:r>
      <w:r w:rsidR="00290E2E" w:rsidRPr="001F1F73">
        <w:rPr>
          <w:rFonts w:ascii="Times New Roman" w:hAnsi="Times New Roman" w:cs="Times New Roman"/>
          <w:sz w:val="24"/>
          <w:szCs w:val="24"/>
          <w:lang w:val="en-GB"/>
        </w:rPr>
        <w:t>The global financial crisis of 2007</w:t>
      </w:r>
      <w:r w:rsidR="002C2BEB" w:rsidRPr="001F1F73">
        <w:rPr>
          <w:rFonts w:ascii="Times New Roman" w:hAnsi="Times New Roman" w:cs="Times New Roman"/>
          <w:sz w:val="24"/>
          <w:szCs w:val="24"/>
          <w:lang w:val="en-GB"/>
        </w:rPr>
        <w:t>–</w:t>
      </w:r>
      <w:r w:rsidR="00290E2E" w:rsidRPr="001F1F73">
        <w:rPr>
          <w:rFonts w:ascii="Times New Roman" w:hAnsi="Times New Roman" w:cs="Times New Roman"/>
          <w:sz w:val="24"/>
          <w:szCs w:val="24"/>
          <w:lang w:val="en-GB"/>
        </w:rPr>
        <w:t>09 have spawned substantial pressures on banks</w:t>
      </w:r>
      <w:r w:rsidR="007E0E5C">
        <w:rPr>
          <w:rFonts w:ascii="Times New Roman" w:hAnsi="Times New Roman" w:cs="Times New Roman"/>
          <w:sz w:val="24"/>
          <w:szCs w:val="24"/>
          <w:lang w:val="en-GB"/>
        </w:rPr>
        <w:t>’</w:t>
      </w:r>
      <w:r w:rsidR="00290E2E" w:rsidRPr="001F1F73">
        <w:rPr>
          <w:rFonts w:ascii="Times New Roman" w:hAnsi="Times New Roman" w:cs="Times New Roman"/>
          <w:sz w:val="24"/>
          <w:szCs w:val="24"/>
          <w:lang w:val="en-GB"/>
        </w:rPr>
        <w:t xml:space="preserve"> capital </w:t>
      </w:r>
      <w:r w:rsidR="007E0E5C">
        <w:rPr>
          <w:rFonts w:ascii="Times New Roman" w:hAnsi="Times New Roman" w:cs="Times New Roman"/>
          <w:sz w:val="24"/>
          <w:szCs w:val="24"/>
          <w:lang w:val="en-GB"/>
        </w:rPr>
        <w:t>positions</w:t>
      </w:r>
      <w:r w:rsidR="00290E2E" w:rsidRPr="001F1F73">
        <w:rPr>
          <w:rFonts w:ascii="Times New Roman" w:hAnsi="Times New Roman" w:cs="Times New Roman"/>
          <w:sz w:val="24"/>
          <w:szCs w:val="24"/>
          <w:lang w:val="en-GB"/>
        </w:rPr>
        <w:t xml:space="preserve">. </w:t>
      </w:r>
      <w:r w:rsidRPr="001F1F73">
        <w:rPr>
          <w:rFonts w:ascii="Times New Roman" w:hAnsi="Times New Roman" w:cs="Times New Roman"/>
          <w:sz w:val="24"/>
          <w:szCs w:val="24"/>
          <w:lang w:val="en-GB"/>
        </w:rPr>
        <w:t>In response, the Basel Committee on Banking Supervision redesigned the Capital Requirements</w:t>
      </w:r>
      <w:r w:rsidR="008B7D66" w:rsidRPr="001F1F73">
        <w:rPr>
          <w:rFonts w:ascii="Times New Roman" w:hAnsi="Times New Roman" w:cs="Times New Roman"/>
          <w:sz w:val="24"/>
          <w:szCs w:val="24"/>
          <w:lang w:val="en-GB"/>
        </w:rPr>
        <w:t xml:space="preserve"> Regulation</w:t>
      </w:r>
      <w:r w:rsidR="00290E2E" w:rsidRPr="001F1F73">
        <w:rPr>
          <w:rFonts w:ascii="Times New Roman" w:hAnsi="Times New Roman" w:cs="Times New Roman"/>
          <w:sz w:val="24"/>
          <w:szCs w:val="24"/>
          <w:lang w:val="en-GB"/>
        </w:rPr>
        <w:t>, which eventually could have severe macroeconomic implications</w:t>
      </w:r>
      <w:r w:rsidRPr="001F1F73">
        <w:rPr>
          <w:rFonts w:ascii="Times New Roman" w:hAnsi="Times New Roman" w:cs="Times New Roman"/>
          <w:sz w:val="24"/>
          <w:szCs w:val="24"/>
          <w:lang w:val="en-GB"/>
        </w:rPr>
        <w:t xml:space="preserve">. </w:t>
      </w:r>
      <w:r w:rsidR="00290E2E" w:rsidRPr="001F1F73">
        <w:rPr>
          <w:rFonts w:ascii="Times New Roman" w:hAnsi="Times New Roman" w:cs="Times New Roman"/>
          <w:sz w:val="24"/>
          <w:szCs w:val="24"/>
          <w:lang w:val="en-GB"/>
        </w:rPr>
        <w:t xml:space="preserve">In </w:t>
      </w:r>
      <w:r w:rsidR="00C40ABF" w:rsidRPr="001F1F73">
        <w:rPr>
          <w:rFonts w:ascii="Times New Roman" w:hAnsi="Times New Roman" w:cs="Times New Roman"/>
          <w:sz w:val="24"/>
          <w:szCs w:val="24"/>
          <w:lang w:val="en-GB"/>
        </w:rPr>
        <w:t>this regard</w:t>
      </w:r>
      <w:r w:rsidR="00290E2E" w:rsidRPr="001F1F73">
        <w:rPr>
          <w:rFonts w:ascii="Times New Roman" w:hAnsi="Times New Roman" w:cs="Times New Roman"/>
          <w:sz w:val="24"/>
          <w:szCs w:val="24"/>
          <w:lang w:val="en-GB"/>
        </w:rPr>
        <w:t>, o</w:t>
      </w:r>
      <w:r w:rsidRPr="001F1F73">
        <w:rPr>
          <w:rFonts w:ascii="Times New Roman" w:hAnsi="Times New Roman" w:cs="Times New Roman"/>
          <w:sz w:val="24"/>
          <w:szCs w:val="24"/>
          <w:lang w:val="en-GB"/>
        </w:rPr>
        <w:t>ne of the new elements in the Basel III guidelines is the requirement of a capital surcharge for global Systemically Important Financial Institutions (SIFIs), which creates a higher loss absorbency</w:t>
      </w:r>
      <w:r w:rsidR="00A72AFA" w:rsidRPr="001F1F73">
        <w:rPr>
          <w:rFonts w:ascii="Times New Roman" w:hAnsi="Times New Roman" w:cs="Times New Roman"/>
          <w:sz w:val="24"/>
          <w:szCs w:val="24"/>
          <w:lang w:val="en-GB"/>
        </w:rPr>
        <w:t xml:space="preserve"> </w:t>
      </w:r>
      <w:r w:rsidRPr="001F1F73">
        <w:rPr>
          <w:rFonts w:ascii="Times New Roman" w:hAnsi="Times New Roman" w:cs="Times New Roman"/>
          <w:sz w:val="24"/>
          <w:szCs w:val="24"/>
          <w:lang w:val="en-GB"/>
        </w:rPr>
        <w:t>capacity.</w:t>
      </w:r>
      <w:r w:rsidR="007E0E5C">
        <w:rPr>
          <w:rFonts w:ascii="Times New Roman" w:hAnsi="Times New Roman" w:cs="Times New Roman"/>
          <w:sz w:val="24"/>
          <w:szCs w:val="24"/>
          <w:lang w:val="en-GB"/>
        </w:rPr>
        <w:t xml:space="preserve"> </w:t>
      </w:r>
      <w:r w:rsidRPr="001F1F73">
        <w:rPr>
          <w:rFonts w:ascii="Times New Roman" w:hAnsi="Times New Roman" w:cs="Times New Roman"/>
          <w:sz w:val="24"/>
          <w:szCs w:val="24"/>
          <w:lang w:val="en-GB"/>
        </w:rPr>
        <w:t>Hence, SIFIs will be partly internalizing the costs of the risk externality they impose on the other banks and</w:t>
      </w:r>
      <w:r w:rsidR="00BB582F" w:rsidRPr="001F1F73">
        <w:rPr>
          <w:rFonts w:ascii="Times New Roman" w:hAnsi="Times New Roman" w:cs="Times New Roman"/>
          <w:sz w:val="24"/>
          <w:szCs w:val="24"/>
          <w:lang w:val="en-GB"/>
        </w:rPr>
        <w:t xml:space="preserve"> on</w:t>
      </w:r>
      <w:r w:rsidRPr="001F1F73">
        <w:rPr>
          <w:rFonts w:ascii="Times New Roman" w:hAnsi="Times New Roman" w:cs="Times New Roman"/>
          <w:sz w:val="24"/>
          <w:szCs w:val="24"/>
          <w:lang w:val="en-GB"/>
        </w:rPr>
        <w:t xml:space="preserve"> the overall economy. </w:t>
      </w:r>
      <w:r w:rsidR="007E0E5C">
        <w:rPr>
          <w:rFonts w:ascii="Times New Roman" w:hAnsi="Times New Roman" w:cs="Times New Roman"/>
          <w:sz w:val="24"/>
          <w:szCs w:val="24"/>
          <w:lang w:val="en-GB"/>
        </w:rPr>
        <w:t>This is expected to</w:t>
      </w:r>
      <w:r w:rsidR="008B7D66" w:rsidRPr="001F1F73">
        <w:rPr>
          <w:rFonts w:ascii="Times New Roman" w:hAnsi="Times New Roman" w:cs="Times New Roman"/>
          <w:sz w:val="24"/>
          <w:szCs w:val="24"/>
          <w:lang w:val="en-GB"/>
        </w:rPr>
        <w:t xml:space="preserve"> foster the stability of the </w:t>
      </w:r>
      <w:r w:rsidR="00E210CA" w:rsidRPr="001F1F73">
        <w:rPr>
          <w:rFonts w:ascii="Times New Roman" w:hAnsi="Times New Roman" w:cs="Times New Roman"/>
          <w:sz w:val="24"/>
          <w:szCs w:val="24"/>
          <w:lang w:val="en-GB"/>
        </w:rPr>
        <w:t>financial</w:t>
      </w:r>
      <w:r w:rsidR="008B7D66" w:rsidRPr="001F1F73">
        <w:rPr>
          <w:rFonts w:ascii="Times New Roman" w:hAnsi="Times New Roman" w:cs="Times New Roman"/>
          <w:sz w:val="24"/>
          <w:szCs w:val="24"/>
          <w:lang w:val="en-GB"/>
        </w:rPr>
        <w:t xml:space="preserve"> system and increase the resilience of banks </w:t>
      </w:r>
      <w:r w:rsidR="007E0E5C">
        <w:rPr>
          <w:rFonts w:ascii="Times New Roman" w:hAnsi="Times New Roman" w:cs="Times New Roman"/>
          <w:sz w:val="24"/>
          <w:szCs w:val="24"/>
          <w:lang w:val="en-GB"/>
        </w:rPr>
        <w:t>to</w:t>
      </w:r>
      <w:r w:rsidR="008B7D66" w:rsidRPr="001F1F73">
        <w:rPr>
          <w:rFonts w:ascii="Times New Roman" w:hAnsi="Times New Roman" w:cs="Times New Roman"/>
          <w:sz w:val="24"/>
          <w:szCs w:val="24"/>
          <w:lang w:val="en-GB"/>
        </w:rPr>
        <w:t xml:space="preserve"> </w:t>
      </w:r>
      <w:r w:rsidR="00250385" w:rsidRPr="001F1F73">
        <w:rPr>
          <w:rFonts w:ascii="Times New Roman" w:hAnsi="Times New Roman" w:cs="Times New Roman"/>
          <w:sz w:val="24"/>
          <w:szCs w:val="24"/>
          <w:lang w:val="en-GB"/>
        </w:rPr>
        <w:t>exogenous shock</w:t>
      </w:r>
      <w:r w:rsidR="002C2BEB" w:rsidRPr="001F1F73">
        <w:rPr>
          <w:rFonts w:ascii="Times New Roman" w:hAnsi="Times New Roman" w:cs="Times New Roman"/>
          <w:sz w:val="24"/>
          <w:szCs w:val="24"/>
          <w:lang w:val="en-GB"/>
        </w:rPr>
        <w:t>s</w:t>
      </w:r>
      <w:r w:rsidR="008B7D66" w:rsidRPr="001F1F73">
        <w:rPr>
          <w:rFonts w:ascii="Times New Roman" w:hAnsi="Times New Roman" w:cs="Times New Roman"/>
          <w:sz w:val="24"/>
          <w:szCs w:val="24"/>
          <w:lang w:val="en-GB"/>
        </w:rPr>
        <w:t xml:space="preserve"> allowing them to sustain the real economy.</w:t>
      </w:r>
      <w:r w:rsidR="00250385" w:rsidRPr="001F1F73">
        <w:rPr>
          <w:rFonts w:ascii="Times New Roman" w:hAnsi="Times New Roman" w:cs="Times New Roman"/>
          <w:sz w:val="24"/>
          <w:szCs w:val="24"/>
          <w:lang w:val="en-GB"/>
        </w:rPr>
        <w:t xml:space="preserve"> </w:t>
      </w:r>
      <w:r w:rsidRPr="001F1F73">
        <w:rPr>
          <w:rFonts w:ascii="Times New Roman" w:hAnsi="Times New Roman" w:cs="Times New Roman"/>
          <w:sz w:val="24"/>
          <w:szCs w:val="24"/>
          <w:lang w:val="en-GB"/>
        </w:rPr>
        <w:t>While this regulatory adjustment may prove to be successful in the long-run, it currently poses at least two challenges. First, it requires the identi</w:t>
      </w:r>
      <w:r w:rsidR="00BB582F" w:rsidRPr="001F1F73">
        <w:rPr>
          <w:rFonts w:ascii="Times New Roman" w:hAnsi="Times New Roman" w:cs="Times New Roman"/>
          <w:sz w:val="24"/>
          <w:szCs w:val="24"/>
          <w:lang w:val="en-GB"/>
        </w:rPr>
        <w:t>fication of SIFIs, as well as a</w:t>
      </w:r>
      <w:r w:rsidRPr="001F1F73">
        <w:rPr>
          <w:rFonts w:ascii="Times New Roman" w:hAnsi="Times New Roman" w:cs="Times New Roman"/>
          <w:sz w:val="24"/>
          <w:szCs w:val="24"/>
          <w:lang w:val="en-GB"/>
        </w:rPr>
        <w:t xml:space="preserve"> </w:t>
      </w:r>
      <w:r w:rsidR="00BB582F" w:rsidRPr="001F1F73">
        <w:rPr>
          <w:rFonts w:ascii="Times New Roman" w:hAnsi="Times New Roman" w:cs="Times New Roman"/>
          <w:sz w:val="24"/>
          <w:szCs w:val="24"/>
          <w:lang w:val="en-GB"/>
        </w:rPr>
        <w:t>quantification</w:t>
      </w:r>
      <w:r w:rsidRPr="001F1F73">
        <w:rPr>
          <w:rFonts w:ascii="Times New Roman" w:hAnsi="Times New Roman" w:cs="Times New Roman"/>
          <w:sz w:val="24"/>
          <w:szCs w:val="24"/>
          <w:lang w:val="en-GB"/>
        </w:rPr>
        <w:t xml:space="preserve"> of their systemic risk </w:t>
      </w:r>
      <w:r w:rsidR="00BB582F" w:rsidRPr="001F1F73">
        <w:rPr>
          <w:rFonts w:ascii="Times New Roman" w:hAnsi="Times New Roman" w:cs="Times New Roman"/>
          <w:sz w:val="24"/>
          <w:szCs w:val="24"/>
          <w:lang w:val="en-GB"/>
        </w:rPr>
        <w:t>exposure</w:t>
      </w:r>
      <w:r w:rsidRPr="001F1F73">
        <w:rPr>
          <w:rFonts w:ascii="Times New Roman" w:hAnsi="Times New Roman" w:cs="Times New Roman"/>
          <w:sz w:val="24"/>
          <w:szCs w:val="24"/>
          <w:lang w:val="en-GB"/>
        </w:rPr>
        <w:t xml:space="preserve">. Second, there is little knowledge on whether and how SIFIs make capital structure adjustments and the extent to which their adjustment process differs from or affects non-SIFIs. </w:t>
      </w:r>
      <w:r w:rsidR="009254DA" w:rsidRPr="001F1F73">
        <w:rPr>
          <w:rFonts w:ascii="Times New Roman" w:hAnsi="Times New Roman" w:cs="Times New Roman"/>
          <w:sz w:val="24"/>
          <w:szCs w:val="24"/>
          <w:lang w:val="en-GB"/>
        </w:rPr>
        <w:t xml:space="preserve">Against this </w:t>
      </w:r>
      <w:r w:rsidR="002F3E47" w:rsidRPr="001F1F73">
        <w:rPr>
          <w:rFonts w:ascii="Times New Roman" w:hAnsi="Times New Roman" w:cs="Times New Roman"/>
          <w:sz w:val="24"/>
          <w:szCs w:val="24"/>
          <w:lang w:val="en-GB"/>
        </w:rPr>
        <w:t>backdrop</w:t>
      </w:r>
      <w:r w:rsidR="009254DA" w:rsidRPr="001F1F73">
        <w:rPr>
          <w:rFonts w:ascii="Times New Roman" w:hAnsi="Times New Roman" w:cs="Times New Roman"/>
          <w:sz w:val="24"/>
          <w:szCs w:val="24"/>
          <w:lang w:val="en-GB"/>
        </w:rPr>
        <w:t xml:space="preserve">, </w:t>
      </w:r>
      <w:r w:rsidR="00FB3491" w:rsidRPr="001F1F73">
        <w:rPr>
          <w:rFonts w:ascii="Times New Roman" w:hAnsi="Times New Roman" w:cs="Times New Roman"/>
          <w:sz w:val="24"/>
          <w:szCs w:val="24"/>
          <w:lang w:val="en-GB"/>
        </w:rPr>
        <w:t xml:space="preserve">our </w:t>
      </w:r>
      <w:r w:rsidRPr="001F1F73">
        <w:rPr>
          <w:rFonts w:ascii="Times New Roman" w:hAnsi="Times New Roman" w:cs="Times New Roman"/>
          <w:sz w:val="24"/>
          <w:szCs w:val="24"/>
          <w:lang w:val="en-GB"/>
        </w:rPr>
        <w:t>contribut</w:t>
      </w:r>
      <w:r w:rsidR="00FB3491" w:rsidRPr="001F1F73">
        <w:rPr>
          <w:rFonts w:ascii="Times New Roman" w:hAnsi="Times New Roman" w:cs="Times New Roman"/>
          <w:sz w:val="24"/>
          <w:szCs w:val="24"/>
          <w:lang w:val="en-GB"/>
        </w:rPr>
        <w:t xml:space="preserve">ion mainly pertains </w:t>
      </w:r>
      <w:r w:rsidRPr="001F1F73">
        <w:rPr>
          <w:rFonts w:ascii="Times New Roman" w:hAnsi="Times New Roman" w:cs="Times New Roman"/>
          <w:sz w:val="24"/>
          <w:szCs w:val="24"/>
          <w:lang w:val="en-GB"/>
        </w:rPr>
        <w:t>to the second issue, wh</w:t>
      </w:r>
      <w:r w:rsidR="00C829C7" w:rsidRPr="001F1F73">
        <w:rPr>
          <w:rFonts w:ascii="Times New Roman" w:hAnsi="Times New Roman" w:cs="Times New Roman"/>
          <w:sz w:val="24"/>
          <w:szCs w:val="24"/>
          <w:lang w:val="en-GB"/>
        </w:rPr>
        <w:t>ile touching upon the first one, to analyse the dynamics of SIFIs’ capital structure.</w:t>
      </w:r>
      <w:r w:rsidR="00966665" w:rsidRPr="001F1F73">
        <w:rPr>
          <w:rFonts w:ascii="Times New Roman" w:hAnsi="Times New Roman" w:cs="Times New Roman"/>
          <w:sz w:val="24"/>
          <w:szCs w:val="24"/>
          <w:lang w:val="en-GB"/>
        </w:rPr>
        <w:t xml:space="preserve"> In particular, we provide insights into how SIFI banks, versus </w:t>
      </w:r>
      <w:r w:rsidR="00BB582F" w:rsidRPr="001F1F73">
        <w:rPr>
          <w:rFonts w:ascii="Times New Roman" w:hAnsi="Times New Roman" w:cs="Times New Roman"/>
          <w:sz w:val="24"/>
          <w:szCs w:val="24"/>
          <w:lang w:val="en-GB"/>
        </w:rPr>
        <w:t>other</w:t>
      </w:r>
      <w:r w:rsidR="00966665" w:rsidRPr="001F1F73">
        <w:rPr>
          <w:rFonts w:ascii="Times New Roman" w:hAnsi="Times New Roman" w:cs="Times New Roman"/>
          <w:sz w:val="24"/>
          <w:szCs w:val="24"/>
          <w:lang w:val="en-GB"/>
        </w:rPr>
        <w:t xml:space="preserve"> peers, adjust regulatory capital ratios vis-à-vis a plain leverage ratio, while linking differences in adjustment cost</w:t>
      </w:r>
      <w:r w:rsidR="005A1935" w:rsidRPr="001F1F73">
        <w:rPr>
          <w:rFonts w:ascii="Times New Roman" w:hAnsi="Times New Roman" w:cs="Times New Roman"/>
          <w:sz w:val="24"/>
          <w:szCs w:val="24"/>
          <w:lang w:val="en-GB"/>
        </w:rPr>
        <w:t>s</w:t>
      </w:r>
      <w:r w:rsidR="00E45938" w:rsidRPr="001F1F73">
        <w:rPr>
          <w:rFonts w:ascii="Times New Roman" w:hAnsi="Times New Roman" w:cs="Times New Roman"/>
          <w:sz w:val="24"/>
          <w:szCs w:val="24"/>
          <w:lang w:val="en-GB"/>
        </w:rPr>
        <w:t xml:space="preserve"> </w:t>
      </w:r>
      <w:r w:rsidR="00966665" w:rsidRPr="001F1F73">
        <w:rPr>
          <w:rFonts w:ascii="Times New Roman" w:hAnsi="Times New Roman" w:cs="Times New Roman"/>
          <w:sz w:val="24"/>
          <w:szCs w:val="24"/>
          <w:lang w:val="en-GB"/>
        </w:rPr>
        <w:t>and speed</w:t>
      </w:r>
      <w:r w:rsidR="005A1935" w:rsidRPr="001F1F73">
        <w:rPr>
          <w:rFonts w:ascii="Times New Roman" w:hAnsi="Times New Roman" w:cs="Times New Roman"/>
          <w:sz w:val="24"/>
          <w:szCs w:val="24"/>
          <w:lang w:val="en-GB"/>
        </w:rPr>
        <w:t>s</w:t>
      </w:r>
      <w:r w:rsidR="00966665" w:rsidRPr="001F1F73">
        <w:rPr>
          <w:rFonts w:ascii="Times New Roman" w:hAnsi="Times New Roman" w:cs="Times New Roman"/>
          <w:sz w:val="24"/>
          <w:szCs w:val="24"/>
          <w:lang w:val="en-GB"/>
        </w:rPr>
        <w:t xml:space="preserve"> towards optimal capital targets.</w:t>
      </w:r>
    </w:p>
    <w:p w:rsidR="00530921" w:rsidRPr="001F1F73" w:rsidRDefault="00530921" w:rsidP="00966665">
      <w:pPr>
        <w:rPr>
          <w:rFonts w:ascii="Times New Roman" w:hAnsi="Times New Roman" w:cs="Times New Roman"/>
          <w:sz w:val="24"/>
          <w:szCs w:val="24"/>
          <w:lang w:val="en-GB"/>
        </w:rPr>
      </w:pPr>
    </w:p>
    <w:p w:rsidR="00115528" w:rsidRPr="001F1F73" w:rsidRDefault="00530921" w:rsidP="00BB582F">
      <w:pPr>
        <w:ind w:firstLine="567"/>
        <w:rPr>
          <w:rFonts w:ascii="Times New Roman" w:hAnsi="Times New Roman" w:cs="Times New Roman"/>
          <w:sz w:val="24"/>
          <w:szCs w:val="24"/>
          <w:lang w:val="en-GB"/>
        </w:rPr>
      </w:pPr>
      <w:r w:rsidRPr="001F1F73">
        <w:rPr>
          <w:rFonts w:ascii="Times New Roman" w:hAnsi="Times New Roman" w:cs="Times New Roman"/>
          <w:sz w:val="24"/>
          <w:szCs w:val="24"/>
          <w:lang w:val="en-GB"/>
        </w:rPr>
        <w:t xml:space="preserve">Both theoretical and empirical studies have documented that, like other nonfinancial firms, banks have an optimal capital structure, that is </w:t>
      </w:r>
      <w:r w:rsidR="00D50ECF" w:rsidRPr="001F1F73">
        <w:rPr>
          <w:rFonts w:ascii="Times New Roman" w:hAnsi="Times New Roman" w:cs="Times New Roman"/>
          <w:sz w:val="24"/>
          <w:szCs w:val="24"/>
          <w:lang w:val="en-GB"/>
        </w:rPr>
        <w:t>they</w:t>
      </w:r>
      <w:r w:rsidRPr="001F1F73">
        <w:rPr>
          <w:rFonts w:ascii="Times New Roman" w:hAnsi="Times New Roman" w:cs="Times New Roman"/>
          <w:sz w:val="24"/>
          <w:szCs w:val="24"/>
          <w:lang w:val="en-GB"/>
        </w:rPr>
        <w:t xml:space="preserve"> set target capital ratios. Some studies also show that the determinants of banks' capital structure are similar to those of nonfinancial firms. However, random shocks and frictions in global financial markets may affect banks’ actual capital ratios creating a positive or negative wedge between the actual and the target (</w:t>
      </w:r>
      <w:r w:rsidR="00BB582F" w:rsidRPr="001F1F73">
        <w:rPr>
          <w:rFonts w:ascii="Times New Roman" w:hAnsi="Times New Roman" w:cs="Times New Roman"/>
          <w:sz w:val="24"/>
          <w:szCs w:val="24"/>
          <w:lang w:val="en-GB"/>
        </w:rPr>
        <w:t>i.e.</w:t>
      </w:r>
      <w:r w:rsidRPr="001F1F73">
        <w:rPr>
          <w:rFonts w:ascii="Times New Roman" w:hAnsi="Times New Roman" w:cs="Times New Roman"/>
          <w:sz w:val="24"/>
          <w:szCs w:val="24"/>
          <w:lang w:val="en-GB"/>
        </w:rPr>
        <w:t xml:space="preserve"> optimal) capital ratio. Also, minimum capital requirements might not be binding because banks set target capital ratios well above </w:t>
      </w:r>
      <w:r w:rsidR="00D50ECF" w:rsidRPr="001F1F73">
        <w:rPr>
          <w:rFonts w:ascii="Times New Roman" w:hAnsi="Times New Roman" w:cs="Times New Roman"/>
          <w:sz w:val="24"/>
          <w:szCs w:val="24"/>
          <w:lang w:val="en-GB"/>
        </w:rPr>
        <w:t xml:space="preserve">minimum </w:t>
      </w:r>
      <w:r w:rsidRPr="001F1F73">
        <w:rPr>
          <w:rFonts w:ascii="Times New Roman" w:hAnsi="Times New Roman" w:cs="Times New Roman"/>
          <w:sz w:val="24"/>
          <w:szCs w:val="24"/>
          <w:lang w:val="en-GB"/>
        </w:rPr>
        <w:t>regulatory</w:t>
      </w:r>
      <w:r w:rsidR="00D50ECF" w:rsidRPr="001F1F73">
        <w:rPr>
          <w:rFonts w:ascii="Times New Roman" w:hAnsi="Times New Roman" w:cs="Times New Roman"/>
          <w:sz w:val="24"/>
          <w:szCs w:val="24"/>
          <w:lang w:val="en-GB"/>
        </w:rPr>
        <w:t>,</w:t>
      </w:r>
      <w:r w:rsidRPr="001F1F73">
        <w:rPr>
          <w:rFonts w:ascii="Times New Roman" w:hAnsi="Times New Roman" w:cs="Times New Roman"/>
          <w:sz w:val="24"/>
          <w:szCs w:val="24"/>
          <w:lang w:val="en-GB"/>
        </w:rPr>
        <w:t xml:space="preserve"> and</w:t>
      </w:r>
      <w:r w:rsidR="00D50ECF" w:rsidRPr="001F1F73">
        <w:rPr>
          <w:rFonts w:ascii="Times New Roman" w:hAnsi="Times New Roman" w:cs="Times New Roman"/>
          <w:sz w:val="24"/>
          <w:szCs w:val="24"/>
          <w:lang w:val="en-GB"/>
        </w:rPr>
        <w:t xml:space="preserve"> </w:t>
      </w:r>
      <w:r w:rsidRPr="001F1F73">
        <w:rPr>
          <w:rFonts w:ascii="Times New Roman" w:hAnsi="Times New Roman" w:cs="Times New Roman"/>
          <w:sz w:val="24"/>
          <w:szCs w:val="24"/>
          <w:lang w:val="en-GB"/>
        </w:rPr>
        <w:t xml:space="preserve">thereby such regulations might not affect banks' capital adjustment. Consequently, bank management is expected to periodically adjust </w:t>
      </w:r>
      <w:r w:rsidR="00115528" w:rsidRPr="001F1F73">
        <w:rPr>
          <w:rFonts w:ascii="Times New Roman" w:hAnsi="Times New Roman" w:cs="Times New Roman"/>
          <w:sz w:val="24"/>
          <w:szCs w:val="24"/>
          <w:lang w:val="en-GB"/>
        </w:rPr>
        <w:t>towards the target capital structure</w:t>
      </w:r>
      <w:r w:rsidR="007E0E5C">
        <w:rPr>
          <w:rFonts w:ascii="Times New Roman" w:hAnsi="Times New Roman" w:cs="Times New Roman"/>
          <w:sz w:val="24"/>
          <w:szCs w:val="24"/>
          <w:lang w:val="en-GB"/>
        </w:rPr>
        <w:t>.</w:t>
      </w:r>
      <w:r w:rsidR="00BB582F" w:rsidRPr="001F1F73">
        <w:rPr>
          <w:rFonts w:ascii="Times New Roman" w:hAnsi="Times New Roman" w:cs="Times New Roman"/>
          <w:sz w:val="24"/>
          <w:szCs w:val="24"/>
          <w:lang w:val="en-GB"/>
        </w:rPr>
        <w:t xml:space="preserve"> </w:t>
      </w:r>
      <w:r w:rsidR="00E45938" w:rsidRPr="001F1F73">
        <w:rPr>
          <w:rFonts w:ascii="Times New Roman" w:hAnsi="Times New Roman" w:cs="Times New Roman"/>
          <w:sz w:val="24"/>
          <w:szCs w:val="24"/>
          <w:lang w:val="en-GB"/>
        </w:rPr>
        <w:t xml:space="preserve">In addition, the adjustment speed depends on the trade-off between the costs (or the benefits) of being off the capital target and the costs (transaction costs and information asymmetries) of </w:t>
      </w:r>
      <w:r w:rsidR="00115528" w:rsidRPr="001F1F73">
        <w:rPr>
          <w:rFonts w:ascii="Times New Roman" w:hAnsi="Times New Roman" w:cs="Times New Roman"/>
          <w:sz w:val="24"/>
          <w:szCs w:val="24"/>
          <w:lang w:val="en-GB"/>
        </w:rPr>
        <w:t xml:space="preserve">instantaneously </w:t>
      </w:r>
      <w:r w:rsidR="00E45938" w:rsidRPr="001F1F73">
        <w:rPr>
          <w:rFonts w:ascii="Times New Roman" w:hAnsi="Times New Roman" w:cs="Times New Roman"/>
          <w:sz w:val="24"/>
          <w:szCs w:val="24"/>
          <w:lang w:val="en-GB"/>
        </w:rPr>
        <w:t>adjusting back to the optimal capital structure.</w:t>
      </w:r>
      <w:r w:rsidR="00115528" w:rsidRPr="001F1F73">
        <w:rPr>
          <w:rFonts w:ascii="Times New Roman" w:hAnsi="Times New Roman" w:cs="Times New Roman"/>
          <w:sz w:val="24"/>
          <w:szCs w:val="24"/>
          <w:lang w:val="en-GB"/>
        </w:rPr>
        <w:t xml:space="preserve"> Overall, both banks and firms converge to the target level only partially at a certain adjustment speed, because of the magnitude of the frictions and governance problems. However, banks are known to adjust to their target capital ratio faster than nonfinancial firms.</w:t>
      </w:r>
    </w:p>
    <w:p w:rsidR="00530921" w:rsidRPr="001F1F73" w:rsidRDefault="00530921" w:rsidP="00966665">
      <w:pPr>
        <w:rPr>
          <w:rFonts w:ascii="Times New Roman" w:hAnsi="Times New Roman" w:cs="Times New Roman"/>
          <w:sz w:val="24"/>
          <w:szCs w:val="24"/>
          <w:lang w:val="en-GB"/>
        </w:rPr>
      </w:pPr>
    </w:p>
    <w:p w:rsidR="009A6F8A" w:rsidRPr="001F1F73" w:rsidRDefault="009A6F8A" w:rsidP="009A6F8A">
      <w:pPr>
        <w:ind w:firstLine="567"/>
        <w:rPr>
          <w:rFonts w:ascii="Times New Roman" w:hAnsi="Times New Roman" w:cs="Times New Roman"/>
          <w:sz w:val="24"/>
          <w:szCs w:val="24"/>
          <w:lang w:val="en-GB"/>
        </w:rPr>
      </w:pPr>
      <w:r w:rsidRPr="001F1F73">
        <w:rPr>
          <w:rFonts w:ascii="Times New Roman" w:hAnsi="Times New Roman" w:cs="Times New Roman"/>
          <w:sz w:val="24"/>
          <w:szCs w:val="24"/>
          <w:lang w:val="en-GB"/>
        </w:rPr>
        <w:lastRenderedPageBreak/>
        <w:t>The objective of this paper is to contribute to the debate on optimal capital structure and bank capital structure adjustment, by empirically investigating the possible conflicts between regulatory and non-regulatory optimal capital structure and whether banks’ adjustment speed depends on their systemic importance</w:t>
      </w:r>
      <w:r w:rsidRPr="001F1F73">
        <w:rPr>
          <w:rFonts w:ascii="Times New Roman" w:hAnsi="Times New Roman" w:cs="Times New Roman"/>
          <w:color w:val="FF0000"/>
          <w:sz w:val="24"/>
          <w:szCs w:val="24"/>
          <w:lang w:val="en-GB"/>
        </w:rPr>
        <w:t xml:space="preserve">. </w:t>
      </w:r>
      <w:r w:rsidRPr="001F1F73">
        <w:rPr>
          <w:rFonts w:ascii="Times New Roman" w:hAnsi="Times New Roman" w:cs="Times New Roman"/>
          <w:sz w:val="24"/>
          <w:szCs w:val="24"/>
          <w:lang w:val="en-GB"/>
        </w:rPr>
        <w:t xml:space="preserve">The latter could affect the bank’s adjustment speed in two ways. On the one hand, systemically important banks enjoy favourable treatment from market participants as they have better access to government safety nets and subsidies. These banks </w:t>
      </w:r>
      <w:r w:rsidR="007E0E5C" w:rsidRPr="001F1F73">
        <w:rPr>
          <w:rFonts w:ascii="Times New Roman" w:hAnsi="Times New Roman" w:cs="Times New Roman"/>
          <w:sz w:val="24"/>
          <w:szCs w:val="24"/>
          <w:lang w:val="en-GB"/>
        </w:rPr>
        <w:t xml:space="preserve">also </w:t>
      </w:r>
      <w:r w:rsidRPr="001F1F73">
        <w:rPr>
          <w:rFonts w:ascii="Times New Roman" w:hAnsi="Times New Roman" w:cs="Times New Roman"/>
          <w:sz w:val="24"/>
          <w:szCs w:val="24"/>
          <w:lang w:val="en-GB"/>
        </w:rPr>
        <w:t xml:space="preserve">tend to have lower funding costs and higher credit ratings due to other safety net subsidy benefits. Hence, SIFIs may have easier access to the equity and debt markets to adjust </w:t>
      </w:r>
      <w:r w:rsidR="007E0E5C">
        <w:rPr>
          <w:rFonts w:ascii="Times New Roman" w:hAnsi="Times New Roman" w:cs="Times New Roman"/>
          <w:sz w:val="24"/>
          <w:szCs w:val="24"/>
          <w:lang w:val="en-GB"/>
        </w:rPr>
        <w:t>their</w:t>
      </w:r>
      <w:r w:rsidRPr="001F1F73">
        <w:rPr>
          <w:rFonts w:ascii="Times New Roman" w:hAnsi="Times New Roman" w:cs="Times New Roman"/>
          <w:sz w:val="24"/>
          <w:szCs w:val="24"/>
          <w:lang w:val="en-GB"/>
        </w:rPr>
        <w:t xml:space="preserve"> capital structure more frequently. In addition, the failure of a systemically important bank may spill over to the real economy and pose a threat to the stability the economy as whole. Hence, by reducing the costs of financial distress, adjustment to the target should be more valuable for systemically important banks.</w:t>
      </w:r>
    </w:p>
    <w:p w:rsidR="009A6F8A" w:rsidRPr="001F1F73" w:rsidRDefault="009A6F8A" w:rsidP="00BB582F">
      <w:pPr>
        <w:rPr>
          <w:rFonts w:ascii="Times New Roman" w:hAnsi="Times New Roman" w:cs="Times New Roman"/>
          <w:sz w:val="24"/>
          <w:szCs w:val="24"/>
          <w:lang w:val="en-GB"/>
        </w:rPr>
      </w:pPr>
      <w:r w:rsidRPr="001F1F73">
        <w:rPr>
          <w:rFonts w:ascii="Times New Roman" w:hAnsi="Times New Roman" w:cs="Times New Roman"/>
          <w:sz w:val="24"/>
          <w:szCs w:val="24"/>
          <w:lang w:val="en-GB"/>
        </w:rPr>
        <w:t xml:space="preserve">Given these arguments, this paper </w:t>
      </w:r>
      <w:r w:rsidR="007E0E5C" w:rsidRPr="001F1F73">
        <w:rPr>
          <w:rFonts w:ascii="Times New Roman" w:hAnsi="Times New Roman" w:cs="Times New Roman"/>
          <w:sz w:val="24"/>
          <w:szCs w:val="24"/>
          <w:lang w:val="en-GB"/>
        </w:rPr>
        <w:t>addresses</w:t>
      </w:r>
      <w:r w:rsidRPr="001F1F73">
        <w:rPr>
          <w:rFonts w:ascii="Times New Roman" w:hAnsi="Times New Roman" w:cs="Times New Roman"/>
          <w:sz w:val="24"/>
          <w:szCs w:val="24"/>
          <w:lang w:val="en-GB"/>
        </w:rPr>
        <w:t xml:space="preserve"> the following question: ‘Do systemically important banks adjust their capital ratio at the same speed when they are above and below the target?’ Besides, we ask: ‘Are there differences in adjustment mechanisms and adjustment speed for leverage vis-à-vis regulatory capital requirements? Might they conflict?’ and look into the mechanisms through which banks adjust their capital ratio (i.e. balance sheet reshuffling). Overall, these questions are novel, as previous studies have focused on the equilibrium implications of capital requirements and the dynamics of bank capital towards the new equilibrium, and the speed at which banks can adjust their capital ratios and mechanisms they can resort to.</w:t>
      </w:r>
    </w:p>
    <w:p w:rsidR="002704EB" w:rsidRPr="001F1F73" w:rsidRDefault="002704EB" w:rsidP="002704EB">
      <w:pPr>
        <w:ind w:firstLine="567"/>
        <w:rPr>
          <w:rFonts w:ascii="Times New Roman" w:hAnsi="Times New Roman" w:cs="Times New Roman"/>
          <w:sz w:val="24"/>
          <w:szCs w:val="24"/>
          <w:lang w:val="en-GB"/>
        </w:rPr>
      </w:pPr>
    </w:p>
    <w:p w:rsidR="002704EB" w:rsidRPr="001F1F73" w:rsidRDefault="002704EB" w:rsidP="002704EB">
      <w:pPr>
        <w:ind w:firstLine="567"/>
        <w:rPr>
          <w:rFonts w:ascii="Times New Roman" w:hAnsi="Times New Roman" w:cs="Times New Roman"/>
          <w:sz w:val="24"/>
          <w:szCs w:val="24"/>
          <w:lang w:val="en-GB"/>
        </w:rPr>
      </w:pPr>
      <w:r w:rsidRPr="001F1F73">
        <w:rPr>
          <w:rFonts w:ascii="Times New Roman" w:hAnsi="Times New Roman" w:cs="Times New Roman"/>
          <w:sz w:val="24"/>
          <w:szCs w:val="24"/>
          <w:lang w:val="en-GB"/>
        </w:rPr>
        <w:t>In our empirical study, we limit the sample to listed banks headquartered in any of the OECD countries and analyse the period from 2001 to 2012. The panel dataset consists of 567 banks, from the 28 major advanced OECD countries. The sample accounts for 409 U.S. banks and 158 non-U.S. banks, among which 96 are European (from 22 countries) and 22 are Japanese. The data used combines accounting and market data from various sources. We retrieve bank stock price information and other market data from Bloomberg. We obtain bank-level accounting data from Thomsen-Reuters Advanced Analytics and Bloomberg. We collect macroeconomic data from the OECD Metadata stats.</w:t>
      </w:r>
    </w:p>
    <w:p w:rsidR="003C0091" w:rsidRPr="001F1F73" w:rsidRDefault="002704EB" w:rsidP="003C0091">
      <w:pPr>
        <w:rPr>
          <w:rFonts w:ascii="Times New Roman" w:hAnsi="Times New Roman" w:cs="Times New Roman"/>
          <w:sz w:val="24"/>
          <w:szCs w:val="24"/>
          <w:lang w:val="en-GB"/>
        </w:rPr>
      </w:pPr>
      <w:r w:rsidRPr="001F1F73">
        <w:rPr>
          <w:rFonts w:ascii="Times New Roman" w:hAnsi="Times New Roman" w:cs="Times New Roman"/>
          <w:sz w:val="24"/>
          <w:szCs w:val="24"/>
          <w:lang w:val="en-GB"/>
        </w:rPr>
        <w:t>In a first step, we implement a general partial adjustment model (for both non-</w:t>
      </w:r>
      <w:proofErr w:type="gramStart"/>
      <w:r w:rsidRPr="001F1F73">
        <w:rPr>
          <w:rFonts w:ascii="Times New Roman" w:hAnsi="Times New Roman" w:cs="Times New Roman"/>
          <w:sz w:val="24"/>
          <w:szCs w:val="24"/>
          <w:lang w:val="en-GB"/>
        </w:rPr>
        <w:t>risk</w:t>
      </w:r>
      <w:proofErr w:type="gramEnd"/>
      <w:r w:rsidRPr="001F1F73">
        <w:rPr>
          <w:rFonts w:ascii="Times New Roman" w:hAnsi="Times New Roman" w:cs="Times New Roman"/>
          <w:sz w:val="24"/>
          <w:szCs w:val="24"/>
          <w:lang w:val="en-GB"/>
        </w:rPr>
        <w:t xml:space="preserve"> weighted leverage and risk-weighted regulatory capital ratios) to model and estimate the target capital ratios. Then, we look into unconditional adjustment mechanisms when banks (i.e. broad bank sample) are either above or below their target capital ratios (i.e. capital gap), by investigating growth rates in assets (specifically lending), liability and equity classes. In a second step, we allow for time-varying speed of adjustment, specified by </w:t>
      </w:r>
      <w:r w:rsidR="002C5A12" w:rsidRPr="001F1F73">
        <w:rPr>
          <w:rFonts w:ascii="Times New Roman" w:hAnsi="Times New Roman" w:cs="Times New Roman"/>
          <w:sz w:val="24"/>
          <w:szCs w:val="24"/>
          <w:lang w:val="en-GB"/>
        </w:rPr>
        <w:t xml:space="preserve">the covariates </w:t>
      </w:r>
      <w:r w:rsidR="0095426E" w:rsidRPr="001F1F73">
        <w:rPr>
          <w:rFonts w:ascii="Times New Roman" w:hAnsi="Times New Roman" w:cs="Times New Roman"/>
          <w:sz w:val="24"/>
          <w:szCs w:val="24"/>
          <w:lang w:val="en-GB"/>
        </w:rPr>
        <w:t>that quantify</w:t>
      </w:r>
      <w:r w:rsidR="002C5A12" w:rsidRPr="001F1F73">
        <w:rPr>
          <w:rFonts w:ascii="Times New Roman" w:hAnsi="Times New Roman" w:cs="Times New Roman"/>
          <w:sz w:val="24"/>
          <w:szCs w:val="24"/>
          <w:lang w:val="en-GB"/>
        </w:rPr>
        <w:t xml:space="preserve"> systemic importance of banks</w:t>
      </w:r>
      <w:r w:rsidR="0095426E" w:rsidRPr="001F1F73">
        <w:rPr>
          <w:rFonts w:ascii="Times New Roman" w:hAnsi="Times New Roman" w:cs="Times New Roman"/>
          <w:sz w:val="24"/>
          <w:szCs w:val="24"/>
          <w:lang w:val="en-GB"/>
        </w:rPr>
        <w:t>,</w:t>
      </w:r>
      <w:r w:rsidRPr="001F1F73">
        <w:rPr>
          <w:rFonts w:ascii="Times New Roman" w:hAnsi="Times New Roman" w:cs="Times New Roman"/>
          <w:sz w:val="24"/>
          <w:szCs w:val="24"/>
          <w:lang w:val="en-GB"/>
        </w:rPr>
        <w:t xml:space="preserve"> </w:t>
      </w:r>
      <w:r w:rsidR="002C5A12" w:rsidRPr="001F1F73">
        <w:rPr>
          <w:rFonts w:ascii="Times New Roman" w:hAnsi="Times New Roman" w:cs="Times New Roman"/>
          <w:sz w:val="24"/>
          <w:szCs w:val="24"/>
          <w:lang w:val="en-GB"/>
        </w:rPr>
        <w:t>and</w:t>
      </w:r>
      <w:r w:rsidRPr="001F1F73">
        <w:rPr>
          <w:rFonts w:ascii="Times New Roman" w:hAnsi="Times New Roman" w:cs="Times New Roman"/>
          <w:sz w:val="24"/>
          <w:szCs w:val="24"/>
          <w:lang w:val="en-GB"/>
        </w:rPr>
        <w:t xml:space="preserve"> could affect the </w:t>
      </w:r>
      <w:r w:rsidR="002C5A12" w:rsidRPr="001F1F73">
        <w:rPr>
          <w:rFonts w:ascii="Times New Roman" w:hAnsi="Times New Roman" w:cs="Times New Roman"/>
          <w:sz w:val="24"/>
          <w:szCs w:val="24"/>
          <w:lang w:val="en-GB"/>
        </w:rPr>
        <w:t xml:space="preserve">dynamics of banks’ </w:t>
      </w:r>
      <w:r w:rsidRPr="001F1F73">
        <w:rPr>
          <w:rFonts w:ascii="Times New Roman" w:hAnsi="Times New Roman" w:cs="Times New Roman"/>
          <w:sz w:val="24"/>
          <w:szCs w:val="24"/>
          <w:lang w:val="en-GB"/>
        </w:rPr>
        <w:t>adjustmen</w:t>
      </w:r>
      <w:r w:rsidR="002C5A12" w:rsidRPr="001F1F73">
        <w:rPr>
          <w:rFonts w:ascii="Times New Roman" w:hAnsi="Times New Roman" w:cs="Times New Roman"/>
          <w:sz w:val="24"/>
          <w:szCs w:val="24"/>
          <w:lang w:val="en-GB"/>
        </w:rPr>
        <w:t xml:space="preserve">t speed, </w:t>
      </w:r>
      <w:r w:rsidRPr="001F1F73">
        <w:rPr>
          <w:rFonts w:ascii="Times New Roman" w:hAnsi="Times New Roman" w:cs="Times New Roman"/>
          <w:sz w:val="24"/>
          <w:szCs w:val="24"/>
          <w:lang w:val="en-GB"/>
        </w:rPr>
        <w:t>mechanisms</w:t>
      </w:r>
      <w:r w:rsidR="00D9279C" w:rsidRPr="001F1F73">
        <w:rPr>
          <w:rFonts w:ascii="Times New Roman" w:hAnsi="Times New Roman" w:cs="Times New Roman"/>
          <w:sz w:val="24"/>
          <w:szCs w:val="24"/>
          <w:lang w:val="en-GB"/>
        </w:rPr>
        <w:t xml:space="preserve"> and </w:t>
      </w:r>
      <w:proofErr w:type="spellStart"/>
      <w:r w:rsidR="00D9279C" w:rsidRPr="001F1F73">
        <w:rPr>
          <w:rFonts w:ascii="Times New Roman" w:hAnsi="Times New Roman" w:cs="Times New Roman"/>
          <w:sz w:val="24"/>
          <w:szCs w:val="24"/>
          <w:lang w:val="en-GB"/>
        </w:rPr>
        <w:t>behaviors</w:t>
      </w:r>
      <w:proofErr w:type="spellEnd"/>
      <w:r w:rsidRPr="001F1F73">
        <w:rPr>
          <w:rFonts w:ascii="Times New Roman" w:hAnsi="Times New Roman" w:cs="Times New Roman"/>
          <w:sz w:val="24"/>
          <w:szCs w:val="24"/>
          <w:lang w:val="en-GB"/>
        </w:rPr>
        <w:t>. For that, we implement two systemic risk measures (exposure to systemic risk and contagion risk), two systemic size measures (crude size and systemic size) as well as an</w:t>
      </w:r>
      <w:r w:rsidR="00D9279C" w:rsidRPr="001F1F73">
        <w:rPr>
          <w:rFonts w:ascii="Times New Roman" w:hAnsi="Times New Roman" w:cs="Times New Roman"/>
          <w:sz w:val="24"/>
          <w:szCs w:val="24"/>
          <w:lang w:val="en-GB"/>
        </w:rPr>
        <w:t xml:space="preserve"> aggregated systemic risk index</w:t>
      </w:r>
      <w:r w:rsidRPr="001F1F73">
        <w:rPr>
          <w:rFonts w:ascii="Times New Roman" w:hAnsi="Times New Roman" w:cs="Times New Roman"/>
          <w:sz w:val="24"/>
          <w:szCs w:val="24"/>
          <w:lang w:val="en-GB"/>
        </w:rPr>
        <w:t xml:space="preserve">. </w:t>
      </w:r>
      <w:r w:rsidR="002C5A12" w:rsidRPr="001F1F73">
        <w:rPr>
          <w:rFonts w:ascii="Times New Roman" w:hAnsi="Times New Roman" w:cs="Times New Roman"/>
          <w:sz w:val="24"/>
          <w:szCs w:val="24"/>
          <w:lang w:val="en-GB"/>
        </w:rPr>
        <w:t>Subsequently</w:t>
      </w:r>
      <w:r w:rsidRPr="001F1F73">
        <w:rPr>
          <w:rFonts w:ascii="Times New Roman" w:hAnsi="Times New Roman" w:cs="Times New Roman"/>
          <w:sz w:val="24"/>
          <w:szCs w:val="24"/>
          <w:lang w:val="en-GB"/>
        </w:rPr>
        <w:t xml:space="preserve">, we </w:t>
      </w:r>
      <w:r w:rsidR="0095426E" w:rsidRPr="001F1F73">
        <w:rPr>
          <w:rFonts w:ascii="Times New Roman" w:hAnsi="Times New Roman" w:cs="Times New Roman"/>
          <w:sz w:val="24"/>
          <w:szCs w:val="24"/>
          <w:lang w:val="en-GB"/>
        </w:rPr>
        <w:t>analyse</w:t>
      </w:r>
      <w:r w:rsidRPr="001F1F73">
        <w:rPr>
          <w:rFonts w:ascii="Times New Roman" w:hAnsi="Times New Roman" w:cs="Times New Roman"/>
          <w:sz w:val="24"/>
          <w:szCs w:val="24"/>
          <w:lang w:val="en-GB"/>
        </w:rPr>
        <w:t xml:space="preserve"> whether the adjustment mechanisms differ for SIFIs, depend on the type of capital ratio and depend </w:t>
      </w:r>
      <w:r w:rsidR="003C0091" w:rsidRPr="001F1F73">
        <w:rPr>
          <w:rFonts w:ascii="Times New Roman" w:hAnsi="Times New Roman" w:cs="Times New Roman"/>
          <w:sz w:val="24"/>
          <w:szCs w:val="24"/>
          <w:lang w:val="en-GB"/>
        </w:rPr>
        <w:t>on the sign of the capital gap.</w:t>
      </w:r>
    </w:p>
    <w:p w:rsidR="003C0091" w:rsidRPr="001F1F73" w:rsidRDefault="003C0091" w:rsidP="003C0091">
      <w:pPr>
        <w:rPr>
          <w:rFonts w:ascii="Times New Roman" w:hAnsi="Times New Roman" w:cs="Times New Roman"/>
          <w:sz w:val="24"/>
          <w:szCs w:val="24"/>
          <w:lang w:val="en-GB"/>
        </w:rPr>
      </w:pPr>
    </w:p>
    <w:p w:rsidR="003C0091" w:rsidRPr="001F1F73" w:rsidRDefault="003C0091" w:rsidP="003C0091">
      <w:pPr>
        <w:ind w:firstLine="708"/>
        <w:rPr>
          <w:rFonts w:ascii="Times New Roman" w:hAnsi="Times New Roman" w:cs="Times New Roman"/>
          <w:sz w:val="24"/>
          <w:szCs w:val="24"/>
          <w:lang w:val="en-GB"/>
        </w:rPr>
      </w:pPr>
      <w:r w:rsidRPr="001F1F73">
        <w:rPr>
          <w:rFonts w:ascii="Times New Roman" w:hAnsi="Times New Roman" w:cs="Times New Roman"/>
          <w:sz w:val="24"/>
          <w:szCs w:val="24"/>
          <w:lang w:val="en-GB"/>
        </w:rPr>
        <w:t>The empirical findings reveal that the speed at which banks adjust and the way they adjust show large differences. In general, banks are more flexible and faster in adjusting to their leverage capital ratio than to regulatory capital ratios; and therefore, deviations from optimal leverage ratios might be costlier for bank shareholder</w:t>
      </w:r>
      <w:r w:rsidR="00B4173C">
        <w:rPr>
          <w:rFonts w:ascii="Times New Roman" w:hAnsi="Times New Roman" w:cs="Times New Roman"/>
          <w:sz w:val="24"/>
          <w:szCs w:val="24"/>
          <w:lang w:val="en-GB"/>
        </w:rPr>
        <w:t>s</w:t>
      </w:r>
      <w:r w:rsidRPr="001F1F73">
        <w:rPr>
          <w:rFonts w:ascii="Times New Roman" w:hAnsi="Times New Roman" w:cs="Times New Roman"/>
          <w:sz w:val="24"/>
          <w:szCs w:val="24"/>
          <w:lang w:val="en-GB"/>
        </w:rPr>
        <w:t xml:space="preserve">. However, SIFIs are slower than non-SIFI banks in adjusting to their target (optimal) leverage ratio but more concerned about adjusting quickly to reach their target regulatory ratios. Going deeper by investigating the specific aspects characterizing SIFIs, we find that these opposite findings on the leverage ratio and regulatory ratio are explained by the differential impact that size and systemic risk have. </w:t>
      </w:r>
      <w:r w:rsidRPr="001F1F73">
        <w:rPr>
          <w:rFonts w:ascii="Times New Roman" w:hAnsi="Times New Roman" w:cs="Times New Roman"/>
          <w:sz w:val="24"/>
          <w:szCs w:val="24"/>
          <w:lang w:val="en-GB"/>
        </w:rPr>
        <w:lastRenderedPageBreak/>
        <w:t xml:space="preserve">Larger banks, too-big-to-fail seen as </w:t>
      </w:r>
      <w:proofErr w:type="gramStart"/>
      <w:r w:rsidRPr="001F1F73">
        <w:rPr>
          <w:rFonts w:ascii="Times New Roman" w:hAnsi="Times New Roman" w:cs="Times New Roman"/>
          <w:sz w:val="24"/>
          <w:szCs w:val="24"/>
          <w:lang w:val="en-GB"/>
        </w:rPr>
        <w:t>more complex and opaque</w:t>
      </w:r>
      <w:proofErr w:type="gramEnd"/>
      <w:r w:rsidRPr="001F1F73">
        <w:rPr>
          <w:rFonts w:ascii="Times New Roman" w:hAnsi="Times New Roman" w:cs="Times New Roman"/>
          <w:sz w:val="24"/>
          <w:szCs w:val="24"/>
          <w:lang w:val="en-GB"/>
        </w:rPr>
        <w:t>, adjust slower and this effect dominates for the leverage ratio, whereas systemically riskier banks adjust faster and more so their regulatory capital ratios. Furthermore, banks that are closer to the regulatory minimum requirements are constrained in the adjustments they can make on their leverage ratio, resulting in a slower speed of adjustment. Further explor</w:t>
      </w:r>
      <w:r w:rsidR="00B4173C">
        <w:rPr>
          <w:rFonts w:ascii="Times New Roman" w:hAnsi="Times New Roman" w:cs="Times New Roman"/>
          <w:sz w:val="24"/>
          <w:szCs w:val="24"/>
          <w:lang w:val="en-GB"/>
        </w:rPr>
        <w:t>ations</w:t>
      </w:r>
      <w:r w:rsidRPr="001F1F73">
        <w:rPr>
          <w:rFonts w:ascii="Times New Roman" w:hAnsi="Times New Roman" w:cs="Times New Roman"/>
          <w:sz w:val="24"/>
          <w:szCs w:val="24"/>
          <w:lang w:val="en-GB"/>
        </w:rPr>
        <w:t xml:space="preserve"> document that SIFIs might be more reluctant to change their capital base by either issuing or repurchasing equity, or alter marketable securities and liquid instruments positions, and instead prefer sharper downsizing and/or faster expansion. That is, they prefer to reshuffle their </w:t>
      </w:r>
      <w:r w:rsidR="00961971" w:rsidRPr="001F1F73">
        <w:rPr>
          <w:rFonts w:ascii="Times New Roman" w:hAnsi="Times New Roman" w:cs="Times New Roman"/>
          <w:sz w:val="24"/>
          <w:szCs w:val="24"/>
          <w:lang w:val="en-GB"/>
        </w:rPr>
        <w:t xml:space="preserve">risk-weighted assets or </w:t>
      </w:r>
      <w:r w:rsidRPr="001F1F73">
        <w:rPr>
          <w:rFonts w:ascii="Times New Roman" w:hAnsi="Times New Roman" w:cs="Times New Roman"/>
          <w:sz w:val="24"/>
          <w:szCs w:val="24"/>
          <w:lang w:val="en-GB"/>
        </w:rPr>
        <w:t xml:space="preserve">alter their asset holdings </w:t>
      </w:r>
      <w:r w:rsidR="00961971" w:rsidRPr="001F1F73">
        <w:rPr>
          <w:rFonts w:ascii="Times New Roman" w:hAnsi="Times New Roman" w:cs="Times New Roman"/>
          <w:sz w:val="24"/>
          <w:szCs w:val="24"/>
          <w:lang w:val="en-GB"/>
        </w:rPr>
        <w:t xml:space="preserve">(including lending policies) </w:t>
      </w:r>
      <w:r w:rsidRPr="001F1F73">
        <w:rPr>
          <w:rFonts w:ascii="Times New Roman" w:hAnsi="Times New Roman" w:cs="Times New Roman"/>
          <w:sz w:val="24"/>
          <w:szCs w:val="24"/>
          <w:lang w:val="en-GB"/>
        </w:rPr>
        <w:t>to meet regulatory capital requirements. However, SIFIs found to extensively rely on equity issues when needed, only if they need a swift adjustment back to the optimal capital structure when they might be facing regulatory pressures.</w:t>
      </w:r>
    </w:p>
    <w:p w:rsidR="00FA4FF5" w:rsidRPr="001F1F73" w:rsidRDefault="003C0091" w:rsidP="00636D8F">
      <w:pPr>
        <w:rPr>
          <w:rFonts w:ascii="Times New Roman" w:hAnsi="Times New Roman" w:cs="Times New Roman"/>
          <w:sz w:val="24"/>
          <w:szCs w:val="24"/>
          <w:lang w:val="en-GB"/>
        </w:rPr>
      </w:pPr>
      <w:r w:rsidRPr="001F1F73">
        <w:rPr>
          <w:rFonts w:ascii="Times New Roman" w:hAnsi="Times New Roman" w:cs="Times New Roman"/>
          <w:sz w:val="24"/>
          <w:szCs w:val="24"/>
          <w:lang w:val="en-GB"/>
        </w:rPr>
        <w:t>Overall, th</w:t>
      </w:r>
      <w:r w:rsidR="00B4173C">
        <w:rPr>
          <w:rFonts w:ascii="Times New Roman" w:hAnsi="Times New Roman" w:cs="Times New Roman"/>
          <w:sz w:val="24"/>
          <w:szCs w:val="24"/>
          <w:lang w:val="en-GB"/>
        </w:rPr>
        <w:t>is</w:t>
      </w:r>
      <w:r w:rsidRPr="001F1F73">
        <w:rPr>
          <w:rFonts w:ascii="Times New Roman" w:hAnsi="Times New Roman" w:cs="Times New Roman"/>
          <w:sz w:val="24"/>
          <w:szCs w:val="24"/>
          <w:lang w:val="en-GB"/>
        </w:rPr>
        <w:t xml:space="preserve"> asserts that that balance sheet adjustment processes are more procyclical for SIFIs.  S</w:t>
      </w:r>
      <w:r w:rsidR="0047022E" w:rsidRPr="001F1F73">
        <w:rPr>
          <w:rFonts w:ascii="Times New Roman" w:hAnsi="Times New Roman" w:cs="Times New Roman"/>
          <w:sz w:val="24"/>
          <w:szCs w:val="24"/>
          <w:lang w:val="en-GB"/>
        </w:rPr>
        <w:t xml:space="preserve">ystemic </w:t>
      </w:r>
      <w:r w:rsidR="002F3E47" w:rsidRPr="001F1F73">
        <w:rPr>
          <w:rFonts w:ascii="Times New Roman" w:hAnsi="Times New Roman" w:cs="Times New Roman"/>
          <w:sz w:val="24"/>
          <w:szCs w:val="24"/>
          <w:lang w:val="en-GB"/>
        </w:rPr>
        <w:t>importance</w:t>
      </w:r>
      <w:r w:rsidRPr="001F1F73">
        <w:rPr>
          <w:rFonts w:ascii="Times New Roman" w:hAnsi="Times New Roman" w:cs="Times New Roman"/>
          <w:sz w:val="24"/>
          <w:szCs w:val="24"/>
          <w:lang w:val="en-GB"/>
        </w:rPr>
        <w:t>, i.e</w:t>
      </w:r>
      <w:r w:rsidR="002F3E47" w:rsidRPr="001F1F73">
        <w:rPr>
          <w:rFonts w:ascii="Times New Roman" w:hAnsi="Times New Roman" w:cs="Times New Roman"/>
          <w:sz w:val="24"/>
          <w:szCs w:val="24"/>
          <w:lang w:val="en-GB"/>
        </w:rPr>
        <w:t>.</w:t>
      </w:r>
      <w:r w:rsidRPr="001F1F73">
        <w:rPr>
          <w:rFonts w:ascii="Times New Roman" w:hAnsi="Times New Roman" w:cs="Times New Roman"/>
          <w:sz w:val="24"/>
          <w:szCs w:val="24"/>
          <w:lang w:val="en-GB"/>
        </w:rPr>
        <w:t xml:space="preserve"> systemic </w:t>
      </w:r>
      <w:r w:rsidR="0047022E" w:rsidRPr="001F1F73">
        <w:rPr>
          <w:rFonts w:ascii="Times New Roman" w:hAnsi="Times New Roman" w:cs="Times New Roman"/>
          <w:sz w:val="24"/>
          <w:szCs w:val="24"/>
          <w:lang w:val="en-GB"/>
        </w:rPr>
        <w:t xml:space="preserve">risk and size </w:t>
      </w:r>
      <w:r w:rsidRPr="001F1F73">
        <w:rPr>
          <w:rFonts w:ascii="Times New Roman" w:hAnsi="Times New Roman" w:cs="Times New Roman"/>
          <w:sz w:val="24"/>
          <w:szCs w:val="24"/>
          <w:lang w:val="en-GB"/>
        </w:rPr>
        <w:t>characteristics,</w:t>
      </w:r>
      <w:r w:rsidR="0047022E" w:rsidRPr="001F1F73">
        <w:rPr>
          <w:rFonts w:ascii="Times New Roman" w:hAnsi="Times New Roman" w:cs="Times New Roman"/>
          <w:sz w:val="24"/>
          <w:szCs w:val="24"/>
          <w:lang w:val="en-GB"/>
        </w:rPr>
        <w:t xml:space="preserve"> </w:t>
      </w:r>
      <w:r w:rsidR="00B4173C" w:rsidRPr="001F1F73">
        <w:rPr>
          <w:rFonts w:ascii="Times New Roman" w:hAnsi="Times New Roman" w:cs="Times New Roman"/>
          <w:sz w:val="24"/>
          <w:szCs w:val="24"/>
          <w:lang w:val="en-GB"/>
        </w:rPr>
        <w:t xml:space="preserve">significantly </w:t>
      </w:r>
      <w:r w:rsidRPr="001F1F73">
        <w:rPr>
          <w:rFonts w:ascii="Times New Roman" w:hAnsi="Times New Roman" w:cs="Times New Roman"/>
          <w:sz w:val="24"/>
          <w:szCs w:val="24"/>
          <w:lang w:val="en-GB"/>
        </w:rPr>
        <w:t>affect</w:t>
      </w:r>
      <w:r w:rsidR="0047022E" w:rsidRPr="001F1F73">
        <w:rPr>
          <w:rFonts w:ascii="Times New Roman" w:hAnsi="Times New Roman" w:cs="Times New Roman"/>
          <w:sz w:val="24"/>
          <w:szCs w:val="24"/>
          <w:lang w:val="en-GB"/>
        </w:rPr>
        <w:t xml:space="preserve"> the extent to which banks adjust </w:t>
      </w:r>
      <w:r w:rsidRPr="001F1F73">
        <w:rPr>
          <w:rFonts w:ascii="Times New Roman" w:hAnsi="Times New Roman" w:cs="Times New Roman"/>
          <w:sz w:val="24"/>
          <w:szCs w:val="24"/>
          <w:lang w:val="en-GB"/>
        </w:rPr>
        <w:t>their capital ratios, and might play</w:t>
      </w:r>
      <w:r w:rsidR="0047022E" w:rsidRPr="001F1F73">
        <w:rPr>
          <w:rFonts w:ascii="Times New Roman" w:hAnsi="Times New Roman" w:cs="Times New Roman"/>
          <w:sz w:val="24"/>
          <w:szCs w:val="24"/>
          <w:lang w:val="en-GB"/>
        </w:rPr>
        <w:t xml:space="preserve"> an opposite role (on the speed of adjustment) for leverage ratio vis-à-vis regulatory capital ratios. </w:t>
      </w:r>
      <w:r w:rsidR="00961971" w:rsidRPr="001F1F73">
        <w:rPr>
          <w:rFonts w:ascii="Times New Roman" w:hAnsi="Times New Roman" w:cs="Times New Roman"/>
          <w:sz w:val="24"/>
          <w:szCs w:val="24"/>
          <w:lang w:val="en-GB"/>
        </w:rPr>
        <w:t>Such results indicate</w:t>
      </w:r>
      <w:r w:rsidR="0047022E" w:rsidRPr="001F1F73">
        <w:rPr>
          <w:rFonts w:ascii="Times New Roman" w:hAnsi="Times New Roman" w:cs="Times New Roman"/>
          <w:sz w:val="24"/>
          <w:szCs w:val="24"/>
          <w:lang w:val="en-GB"/>
        </w:rPr>
        <w:t xml:space="preserve"> that SIFIs are slower than small banks in adjusting to their target leverage ratio but </w:t>
      </w:r>
      <w:r w:rsidR="00B4173C" w:rsidRPr="001F1F73">
        <w:rPr>
          <w:rFonts w:ascii="Times New Roman" w:hAnsi="Times New Roman" w:cs="Times New Roman"/>
          <w:sz w:val="24"/>
          <w:szCs w:val="24"/>
          <w:lang w:val="en-GB"/>
        </w:rPr>
        <w:t>swifter</w:t>
      </w:r>
      <w:r w:rsidR="00961971" w:rsidRPr="001F1F73">
        <w:rPr>
          <w:rFonts w:ascii="Times New Roman" w:hAnsi="Times New Roman" w:cs="Times New Roman"/>
          <w:sz w:val="24"/>
          <w:szCs w:val="24"/>
          <w:lang w:val="en-GB"/>
        </w:rPr>
        <w:t xml:space="preserve"> </w:t>
      </w:r>
      <w:r w:rsidR="0047022E" w:rsidRPr="001F1F73">
        <w:rPr>
          <w:rFonts w:ascii="Times New Roman" w:hAnsi="Times New Roman" w:cs="Times New Roman"/>
          <w:sz w:val="24"/>
          <w:szCs w:val="24"/>
          <w:lang w:val="en-GB"/>
        </w:rPr>
        <w:t>in reaching their target regulatory ratios.</w:t>
      </w:r>
    </w:p>
    <w:p w:rsidR="003C0091" w:rsidRPr="001F1F73" w:rsidRDefault="003C0091" w:rsidP="00636D8F">
      <w:pPr>
        <w:ind w:firstLine="708"/>
        <w:rPr>
          <w:rFonts w:ascii="Times New Roman" w:hAnsi="Times New Roman" w:cs="Times New Roman"/>
          <w:sz w:val="24"/>
          <w:szCs w:val="24"/>
          <w:lang w:val="en-GB"/>
        </w:rPr>
      </w:pPr>
    </w:p>
    <w:p w:rsidR="004636AB" w:rsidRPr="001F1F73" w:rsidRDefault="004636AB" w:rsidP="00636D8F">
      <w:pPr>
        <w:ind w:firstLine="708"/>
        <w:rPr>
          <w:rFonts w:ascii="Times New Roman" w:hAnsi="Times New Roman" w:cs="Times New Roman"/>
          <w:sz w:val="24"/>
          <w:szCs w:val="24"/>
          <w:lang w:val="en-GB"/>
        </w:rPr>
      </w:pPr>
      <w:r w:rsidRPr="001F1F73">
        <w:rPr>
          <w:rFonts w:ascii="Times New Roman" w:hAnsi="Times New Roman" w:cs="Times New Roman"/>
          <w:sz w:val="24"/>
          <w:szCs w:val="24"/>
          <w:lang w:val="en-GB"/>
        </w:rPr>
        <w:t>Our findings contribute to</w:t>
      </w:r>
      <w:r w:rsidR="00636D8F" w:rsidRPr="001F1F73">
        <w:rPr>
          <w:rFonts w:ascii="Times New Roman" w:hAnsi="Times New Roman" w:cs="Times New Roman"/>
          <w:sz w:val="24"/>
          <w:szCs w:val="24"/>
          <w:lang w:val="en-GB"/>
        </w:rPr>
        <w:t xml:space="preserve"> a better understanding of the </w:t>
      </w:r>
      <w:r w:rsidRPr="001F1F73">
        <w:rPr>
          <w:rFonts w:ascii="Times New Roman" w:hAnsi="Times New Roman" w:cs="Times New Roman"/>
          <w:sz w:val="24"/>
          <w:szCs w:val="24"/>
          <w:lang w:val="en-GB"/>
        </w:rPr>
        <w:t>bank capital structure adjustment literature and carry various policy implications. In case of any sudden need to augment capital ratios at systemically important banks</w:t>
      </w:r>
      <w:r w:rsidR="00E84D2A" w:rsidRPr="001F1F73">
        <w:rPr>
          <w:rFonts w:ascii="Times New Roman" w:hAnsi="Times New Roman" w:cs="Times New Roman"/>
          <w:sz w:val="24"/>
          <w:szCs w:val="24"/>
          <w:lang w:val="en-GB"/>
        </w:rPr>
        <w:t xml:space="preserve">, i.e. when they are undercapitalized, </w:t>
      </w:r>
      <w:r w:rsidRPr="001F1F73">
        <w:rPr>
          <w:rFonts w:ascii="Times New Roman" w:hAnsi="Times New Roman" w:cs="Times New Roman"/>
          <w:sz w:val="24"/>
          <w:szCs w:val="24"/>
          <w:lang w:val="en-GB"/>
        </w:rPr>
        <w:t>regulators and supervisors should be aware that such institutions would, acc</w:t>
      </w:r>
      <w:r w:rsidR="00E84D2A" w:rsidRPr="001F1F73">
        <w:rPr>
          <w:rFonts w:ascii="Times New Roman" w:hAnsi="Times New Roman" w:cs="Times New Roman"/>
          <w:sz w:val="24"/>
          <w:szCs w:val="24"/>
          <w:lang w:val="en-GB"/>
        </w:rPr>
        <w:t xml:space="preserve">ording to our results, downsize </w:t>
      </w:r>
      <w:r w:rsidRPr="001F1F73">
        <w:rPr>
          <w:rFonts w:ascii="Times New Roman" w:hAnsi="Times New Roman" w:cs="Times New Roman"/>
          <w:sz w:val="24"/>
          <w:szCs w:val="24"/>
          <w:lang w:val="en-GB"/>
        </w:rPr>
        <w:t>to a larger extent than smaller banks</w:t>
      </w:r>
      <w:r w:rsidR="00E84D2A" w:rsidRPr="001F1F73">
        <w:rPr>
          <w:rFonts w:ascii="Times New Roman" w:hAnsi="Times New Roman" w:cs="Times New Roman"/>
          <w:sz w:val="24"/>
          <w:szCs w:val="24"/>
          <w:lang w:val="en-GB"/>
        </w:rPr>
        <w:t xml:space="preserve"> (including loan contraction), which in turn have negative </w:t>
      </w:r>
      <w:r w:rsidR="002034F7">
        <w:rPr>
          <w:rFonts w:ascii="Times New Roman" w:hAnsi="Times New Roman" w:cs="Times New Roman"/>
          <w:sz w:val="24"/>
          <w:szCs w:val="24"/>
          <w:lang w:val="en-GB"/>
        </w:rPr>
        <w:t>effects</w:t>
      </w:r>
      <w:r w:rsidR="00E84D2A" w:rsidRPr="001F1F73">
        <w:rPr>
          <w:rFonts w:ascii="Times New Roman" w:hAnsi="Times New Roman" w:cs="Times New Roman"/>
          <w:sz w:val="24"/>
          <w:szCs w:val="24"/>
          <w:lang w:val="en-GB"/>
        </w:rPr>
        <w:t xml:space="preserve"> on real economic activity</w:t>
      </w:r>
      <w:r w:rsidRPr="001F1F73">
        <w:rPr>
          <w:rFonts w:ascii="Times New Roman" w:hAnsi="Times New Roman" w:cs="Times New Roman"/>
          <w:sz w:val="24"/>
          <w:szCs w:val="24"/>
          <w:lang w:val="en-GB"/>
        </w:rPr>
        <w:t xml:space="preserve">. </w:t>
      </w:r>
      <w:r w:rsidR="001F1F73" w:rsidRPr="001F1F73">
        <w:rPr>
          <w:rFonts w:ascii="Times New Roman" w:hAnsi="Times New Roman" w:cs="Times New Roman"/>
          <w:sz w:val="24"/>
          <w:szCs w:val="24"/>
          <w:lang w:val="en-GB"/>
        </w:rPr>
        <w:t>Accordingly</w:t>
      </w:r>
      <w:r w:rsidR="00636D8F" w:rsidRPr="001F1F73">
        <w:rPr>
          <w:rFonts w:ascii="Times New Roman" w:hAnsi="Times New Roman" w:cs="Times New Roman"/>
          <w:sz w:val="24"/>
          <w:szCs w:val="24"/>
          <w:lang w:val="en-GB"/>
        </w:rPr>
        <w:t xml:space="preserve">, </w:t>
      </w:r>
      <w:r w:rsidR="00E84D2A" w:rsidRPr="001F1F73">
        <w:rPr>
          <w:rFonts w:ascii="Times New Roman" w:hAnsi="Times New Roman" w:cs="Times New Roman"/>
          <w:sz w:val="24"/>
          <w:szCs w:val="24"/>
          <w:lang w:val="en-GB"/>
        </w:rPr>
        <w:t>if</w:t>
      </w:r>
      <w:r w:rsidRPr="001F1F73">
        <w:rPr>
          <w:rFonts w:ascii="Times New Roman" w:hAnsi="Times New Roman" w:cs="Times New Roman"/>
          <w:sz w:val="24"/>
          <w:szCs w:val="24"/>
          <w:lang w:val="en-GB"/>
        </w:rPr>
        <w:t xml:space="preserve"> in a given country the market share of systemic banks is relatively large, the real effects on the economy will consequently be more important. Symmetrically, a relief in capital constraints or a positive capital shock is also expected to push SIFIs to expand faster than other banks. On the whole, this procyclical </w:t>
      </w:r>
      <w:proofErr w:type="spellStart"/>
      <w:r w:rsidRPr="001F1F73">
        <w:rPr>
          <w:rFonts w:ascii="Times New Roman" w:hAnsi="Times New Roman" w:cs="Times New Roman"/>
          <w:sz w:val="24"/>
          <w:szCs w:val="24"/>
          <w:lang w:val="en-GB"/>
        </w:rPr>
        <w:t>behavior</w:t>
      </w:r>
      <w:proofErr w:type="spellEnd"/>
      <w:r w:rsidRPr="001F1F73">
        <w:rPr>
          <w:rFonts w:ascii="Times New Roman" w:hAnsi="Times New Roman" w:cs="Times New Roman"/>
          <w:sz w:val="24"/>
          <w:szCs w:val="24"/>
          <w:lang w:val="en-GB"/>
        </w:rPr>
        <w:t xml:space="preserve"> is more pronounced for systemic institutions, which are however also found to more extensively rely on equity issues when needed than other banks. Such findings are also expected to be particularly useful for supervisors when they gauge and adjust the specific capital requirement they can impose on each bank in the industry differently and separately, which they are allowed to do through Pillar 2 of the Basel III Accord. </w:t>
      </w:r>
    </w:p>
    <w:p w:rsidR="004636AB" w:rsidRPr="001F1F73" w:rsidRDefault="00636D8F" w:rsidP="00961971">
      <w:pPr>
        <w:rPr>
          <w:rFonts w:ascii="Times New Roman" w:hAnsi="Times New Roman" w:cs="Times New Roman"/>
          <w:sz w:val="24"/>
          <w:szCs w:val="24"/>
          <w:lang w:val="en-GB"/>
        </w:rPr>
      </w:pPr>
      <w:r w:rsidRPr="001F1F73">
        <w:rPr>
          <w:rFonts w:ascii="Times New Roman" w:hAnsi="Times New Roman" w:cs="Times New Roman"/>
          <w:sz w:val="24"/>
          <w:szCs w:val="24"/>
          <w:lang w:val="en-GB"/>
        </w:rPr>
        <w:t xml:space="preserve">The effects in our sample may be limited as we focus on banks from 28 OECD countries for which the institutional setting is more homogeneous. A further extension </w:t>
      </w:r>
      <w:r w:rsidR="002034F7">
        <w:rPr>
          <w:rFonts w:ascii="Times New Roman" w:hAnsi="Times New Roman" w:cs="Times New Roman"/>
          <w:sz w:val="24"/>
          <w:szCs w:val="24"/>
          <w:lang w:val="en-GB"/>
        </w:rPr>
        <w:t>based on a</w:t>
      </w:r>
      <w:r w:rsidRPr="001F1F73">
        <w:rPr>
          <w:rFonts w:ascii="Times New Roman" w:hAnsi="Times New Roman" w:cs="Times New Roman"/>
          <w:sz w:val="24"/>
          <w:szCs w:val="24"/>
          <w:lang w:val="en-GB"/>
        </w:rPr>
        <w:t xml:space="preserve"> larger cross-country setup could uncover these potential relationships.</w:t>
      </w:r>
      <w:r w:rsidR="002034F7">
        <w:rPr>
          <w:rFonts w:ascii="Times New Roman" w:hAnsi="Times New Roman" w:cs="Times New Roman"/>
          <w:sz w:val="24"/>
          <w:szCs w:val="24"/>
          <w:lang w:val="en-GB"/>
        </w:rPr>
        <w:t xml:space="preserve"> </w:t>
      </w:r>
    </w:p>
    <w:p w:rsidR="00636D8F" w:rsidRPr="001F1F73" w:rsidRDefault="00636D8F" w:rsidP="00961971">
      <w:pPr>
        <w:rPr>
          <w:rFonts w:ascii="Times New Roman" w:hAnsi="Times New Roman" w:cs="Times New Roman"/>
          <w:sz w:val="24"/>
          <w:szCs w:val="24"/>
          <w:lang w:val="en-GB"/>
        </w:rPr>
      </w:pPr>
    </w:p>
    <w:sectPr w:rsidR="00636D8F" w:rsidRPr="001F1F7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8AF" w:rsidRDefault="00AD68AF" w:rsidP="003721FB">
      <w:r>
        <w:separator/>
      </w:r>
    </w:p>
  </w:endnote>
  <w:endnote w:type="continuationSeparator" w:id="0">
    <w:p w:rsidR="00AD68AF" w:rsidRDefault="00AD68AF" w:rsidP="0037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728030843"/>
      <w:docPartObj>
        <w:docPartGallery w:val="Page Numbers (Bottom of Page)"/>
        <w:docPartUnique/>
      </w:docPartObj>
    </w:sdtPr>
    <w:sdtEndPr/>
    <w:sdtContent>
      <w:p w:rsidR="003721FB" w:rsidRPr="003721FB" w:rsidRDefault="003721FB" w:rsidP="003721FB">
        <w:pPr>
          <w:pStyle w:val="Pieddepage"/>
          <w:jc w:val="center"/>
          <w:rPr>
            <w:rFonts w:ascii="Times New Roman" w:hAnsi="Times New Roman" w:cs="Times New Roman"/>
            <w:sz w:val="24"/>
          </w:rPr>
        </w:pPr>
        <w:r w:rsidRPr="003721FB">
          <w:rPr>
            <w:rFonts w:ascii="Times New Roman" w:hAnsi="Times New Roman" w:cs="Times New Roman"/>
            <w:sz w:val="24"/>
          </w:rPr>
          <w:fldChar w:fldCharType="begin"/>
        </w:r>
        <w:r w:rsidRPr="003721FB">
          <w:rPr>
            <w:rFonts w:ascii="Times New Roman" w:hAnsi="Times New Roman" w:cs="Times New Roman"/>
            <w:sz w:val="24"/>
          </w:rPr>
          <w:instrText>PAGE   \* MERGEFORMAT</w:instrText>
        </w:r>
        <w:r w:rsidRPr="003721FB">
          <w:rPr>
            <w:rFonts w:ascii="Times New Roman" w:hAnsi="Times New Roman" w:cs="Times New Roman"/>
            <w:sz w:val="24"/>
          </w:rPr>
          <w:fldChar w:fldCharType="separate"/>
        </w:r>
        <w:r w:rsidR="001F1F73" w:rsidRPr="001F1F73">
          <w:rPr>
            <w:rFonts w:ascii="Times New Roman" w:hAnsi="Times New Roman" w:cs="Times New Roman"/>
            <w:noProof/>
            <w:sz w:val="24"/>
            <w:lang w:val="et-EE"/>
          </w:rPr>
          <w:t>1</w:t>
        </w:r>
        <w:r w:rsidRPr="003721FB">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8AF" w:rsidRDefault="00AD68AF" w:rsidP="003721FB">
      <w:r>
        <w:separator/>
      </w:r>
    </w:p>
  </w:footnote>
  <w:footnote w:type="continuationSeparator" w:id="0">
    <w:p w:rsidR="00AD68AF" w:rsidRDefault="00AD68AF" w:rsidP="00372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75530"/>
    <w:multiLevelType w:val="hybridMultilevel"/>
    <w:tmpl w:val="C030939E"/>
    <w:lvl w:ilvl="0" w:tplc="703ACFD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BA608A7"/>
    <w:multiLevelType w:val="hybridMultilevel"/>
    <w:tmpl w:val="0428C28A"/>
    <w:lvl w:ilvl="0" w:tplc="A8065D8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14"/>
    <w:rsid w:val="000E338C"/>
    <w:rsid w:val="000E4384"/>
    <w:rsid w:val="00115528"/>
    <w:rsid w:val="0013153A"/>
    <w:rsid w:val="0015626A"/>
    <w:rsid w:val="001921BD"/>
    <w:rsid w:val="001E021B"/>
    <w:rsid w:val="001F1F73"/>
    <w:rsid w:val="002034F7"/>
    <w:rsid w:val="00250385"/>
    <w:rsid w:val="002704EB"/>
    <w:rsid w:val="00290E2E"/>
    <w:rsid w:val="002C2BEB"/>
    <w:rsid w:val="002C5A12"/>
    <w:rsid w:val="002D68FE"/>
    <w:rsid w:val="002F3E47"/>
    <w:rsid w:val="00307398"/>
    <w:rsid w:val="003227D9"/>
    <w:rsid w:val="003721FB"/>
    <w:rsid w:val="0037541A"/>
    <w:rsid w:val="00396EA4"/>
    <w:rsid w:val="003C0091"/>
    <w:rsid w:val="003C2415"/>
    <w:rsid w:val="003E1A15"/>
    <w:rsid w:val="00425F14"/>
    <w:rsid w:val="004636AB"/>
    <w:rsid w:val="0047022E"/>
    <w:rsid w:val="00491B72"/>
    <w:rsid w:val="004A45BA"/>
    <w:rsid w:val="005163F3"/>
    <w:rsid w:val="005172DC"/>
    <w:rsid w:val="00530921"/>
    <w:rsid w:val="005A0314"/>
    <w:rsid w:val="005A1935"/>
    <w:rsid w:val="005C4339"/>
    <w:rsid w:val="005F64F1"/>
    <w:rsid w:val="00627552"/>
    <w:rsid w:val="00636D8F"/>
    <w:rsid w:val="00666ED1"/>
    <w:rsid w:val="006A4C72"/>
    <w:rsid w:val="006B014C"/>
    <w:rsid w:val="00731790"/>
    <w:rsid w:val="0077532C"/>
    <w:rsid w:val="007A0348"/>
    <w:rsid w:val="007B05C8"/>
    <w:rsid w:val="007E0E5C"/>
    <w:rsid w:val="00812368"/>
    <w:rsid w:val="00837EC4"/>
    <w:rsid w:val="008871C6"/>
    <w:rsid w:val="008B7D66"/>
    <w:rsid w:val="00900C88"/>
    <w:rsid w:val="009254DA"/>
    <w:rsid w:val="0095426E"/>
    <w:rsid w:val="00961971"/>
    <w:rsid w:val="00966665"/>
    <w:rsid w:val="0098203D"/>
    <w:rsid w:val="00986BA2"/>
    <w:rsid w:val="009A1BC3"/>
    <w:rsid w:val="009A2C97"/>
    <w:rsid w:val="009A6F8A"/>
    <w:rsid w:val="009B2841"/>
    <w:rsid w:val="009B7814"/>
    <w:rsid w:val="00A64F98"/>
    <w:rsid w:val="00A72AFA"/>
    <w:rsid w:val="00AC4980"/>
    <w:rsid w:val="00AD68AF"/>
    <w:rsid w:val="00B225F4"/>
    <w:rsid w:val="00B36850"/>
    <w:rsid w:val="00B4173C"/>
    <w:rsid w:val="00B451C8"/>
    <w:rsid w:val="00BB1489"/>
    <w:rsid w:val="00BB582F"/>
    <w:rsid w:val="00C07D2E"/>
    <w:rsid w:val="00C40ABF"/>
    <w:rsid w:val="00C57487"/>
    <w:rsid w:val="00C829C7"/>
    <w:rsid w:val="00D50ECF"/>
    <w:rsid w:val="00D50FD6"/>
    <w:rsid w:val="00D9279C"/>
    <w:rsid w:val="00E210CA"/>
    <w:rsid w:val="00E236DA"/>
    <w:rsid w:val="00E25DAE"/>
    <w:rsid w:val="00E345EF"/>
    <w:rsid w:val="00E45938"/>
    <w:rsid w:val="00E75149"/>
    <w:rsid w:val="00E84D2A"/>
    <w:rsid w:val="00EE7973"/>
    <w:rsid w:val="00F6388D"/>
    <w:rsid w:val="00F90769"/>
    <w:rsid w:val="00FA4FF5"/>
    <w:rsid w:val="00FB3491"/>
    <w:rsid w:val="00FC5E28"/>
    <w:rsid w:val="00FD06FB"/>
    <w:rsid w:val="00FE70B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D46C"/>
  <w15:chartTrackingRefBased/>
  <w15:docId w15:val="{1A4BE33B-7840-49FB-ACC1-A2939499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314"/>
    <w:pPr>
      <w:spacing w:after="0" w:line="240" w:lineRule="auto"/>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qFormat/>
    <w:rsid w:val="005A0314"/>
    <w:pPr>
      <w:spacing w:before="80" w:after="80" w:line="360" w:lineRule="auto"/>
      <w:ind w:firstLine="284"/>
    </w:pPr>
    <w:rPr>
      <w:rFonts w:ascii="Times New Roman" w:hAnsi="Times New Roman"/>
      <w:sz w:val="24"/>
      <w:szCs w:val="24"/>
    </w:rPr>
  </w:style>
  <w:style w:type="paragraph" w:styleId="Paragraphedeliste">
    <w:name w:val="List Paragraph"/>
    <w:basedOn w:val="Normal"/>
    <w:uiPriority w:val="34"/>
    <w:qFormat/>
    <w:rsid w:val="005A0314"/>
    <w:pPr>
      <w:ind w:left="720"/>
      <w:contextualSpacing/>
    </w:pPr>
  </w:style>
  <w:style w:type="paragraph" w:styleId="En-tte">
    <w:name w:val="header"/>
    <w:basedOn w:val="Normal"/>
    <w:link w:val="En-tteCar"/>
    <w:uiPriority w:val="99"/>
    <w:unhideWhenUsed/>
    <w:rsid w:val="003721FB"/>
    <w:pPr>
      <w:tabs>
        <w:tab w:val="center" w:pos="4536"/>
        <w:tab w:val="right" w:pos="9072"/>
      </w:tabs>
    </w:pPr>
  </w:style>
  <w:style w:type="character" w:customStyle="1" w:styleId="En-tteCar">
    <w:name w:val="En-tête Car"/>
    <w:basedOn w:val="Policepardfaut"/>
    <w:link w:val="En-tte"/>
    <w:uiPriority w:val="99"/>
    <w:rsid w:val="003721FB"/>
    <w:rPr>
      <w:lang w:val="fr-FR"/>
    </w:rPr>
  </w:style>
  <w:style w:type="paragraph" w:styleId="Pieddepage">
    <w:name w:val="footer"/>
    <w:basedOn w:val="Normal"/>
    <w:link w:val="PieddepageCar"/>
    <w:uiPriority w:val="99"/>
    <w:unhideWhenUsed/>
    <w:rsid w:val="003721FB"/>
    <w:pPr>
      <w:tabs>
        <w:tab w:val="center" w:pos="4536"/>
        <w:tab w:val="right" w:pos="9072"/>
      </w:tabs>
    </w:pPr>
  </w:style>
  <w:style w:type="character" w:customStyle="1" w:styleId="PieddepageCar">
    <w:name w:val="Pied de page Car"/>
    <w:basedOn w:val="Policepardfaut"/>
    <w:link w:val="Pieddepage"/>
    <w:uiPriority w:val="99"/>
    <w:rsid w:val="003721F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49714">
      <w:bodyDiv w:val="1"/>
      <w:marLeft w:val="0"/>
      <w:marRight w:val="0"/>
      <w:marTop w:val="0"/>
      <w:marBottom w:val="0"/>
      <w:divBdr>
        <w:top w:val="none" w:sz="0" w:space="0" w:color="auto"/>
        <w:left w:val="none" w:sz="0" w:space="0" w:color="auto"/>
        <w:bottom w:val="none" w:sz="0" w:space="0" w:color="auto"/>
        <w:right w:val="none" w:sz="0" w:space="0" w:color="auto"/>
      </w:divBdr>
    </w:div>
    <w:div w:id="1148127722">
      <w:bodyDiv w:val="1"/>
      <w:marLeft w:val="0"/>
      <w:marRight w:val="0"/>
      <w:marTop w:val="0"/>
      <w:marBottom w:val="0"/>
      <w:divBdr>
        <w:top w:val="none" w:sz="0" w:space="0" w:color="auto"/>
        <w:left w:val="none" w:sz="0" w:space="0" w:color="auto"/>
        <w:bottom w:val="none" w:sz="0" w:space="0" w:color="auto"/>
        <w:right w:val="none" w:sz="0" w:space="0" w:color="auto"/>
      </w:divBdr>
    </w:div>
    <w:div w:id="14968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4294966896</TotalTime>
  <Pages>3</Pages>
  <Words>1658</Words>
  <Characters>9122</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Tallinn University of Technology</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Yassine Bakkar</dc:creator>
  <cp:keywords/>
  <dc:description/>
  <cp:lastModifiedBy>Microsoft Office User</cp:lastModifiedBy>
  <cp:revision>29</cp:revision>
  <cp:lastPrinted>2019-11-06T09:33:00Z</cp:lastPrinted>
  <dcterms:created xsi:type="dcterms:W3CDTF">2019-10-30T14:50:00Z</dcterms:created>
  <dcterms:modified xsi:type="dcterms:W3CDTF">2019-11-06T09:35:00Z</dcterms:modified>
</cp:coreProperties>
</file>